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B0" w:rsidRPr="003F10BE" w:rsidRDefault="000C19B0" w:rsidP="00DC2471">
      <w:pPr>
        <w:pStyle w:val="berschrift2"/>
        <w:rPr>
          <w:sz w:val="22"/>
          <w:szCs w:val="22"/>
        </w:rPr>
      </w:pPr>
      <w:r w:rsidRPr="003F10BE">
        <w:rPr>
          <w:sz w:val="22"/>
          <w:szCs w:val="22"/>
        </w:rPr>
        <w:t>Email Template 1 – To Defendants (Ministries / Insurers / State Actors)</w:t>
      </w:r>
    </w:p>
    <w:p w:rsidR="005D601D" w:rsidRPr="003F10BE" w:rsidRDefault="005D601D" w:rsidP="005D601D">
      <w:pPr>
        <w:spacing w:before="100" w:beforeAutospacing="1" w:after="100" w:afterAutospacing="1" w:line="240" w:lineRule="auto"/>
        <w:outlineLvl w:val="2"/>
        <w:rPr>
          <w:rFonts w:eastAsia="Times New Roman" w:cstheme="minorHAnsi"/>
          <w:b/>
          <w:bCs/>
          <w:lang w:eastAsia="de-AT"/>
        </w:rPr>
      </w:pPr>
      <w:r w:rsidRPr="003F10BE">
        <w:rPr>
          <w:rFonts w:eastAsia="Times New Roman" w:cstheme="minorHAnsi"/>
          <w:b/>
          <w:bCs/>
          <w:lang w:eastAsia="de-AT"/>
        </w:rPr>
        <w:t xml:space="preserve">Subject: </w:t>
      </w:r>
      <w:r w:rsidR="000C19B0" w:rsidRPr="003F10BE">
        <w:rPr>
          <w:rFonts w:cstheme="minorHAnsi"/>
          <w:b/>
        </w:rPr>
        <w:t xml:space="preserve">Lawful Notice of Group Lien </w:t>
      </w:r>
      <w:r w:rsidR="000C19B0" w:rsidRPr="003F10BE">
        <w:rPr>
          <w:rFonts w:cstheme="minorHAnsi"/>
          <w:b/>
        </w:rPr>
        <w:t xml:space="preserve">placed on the [Republic of Austria] </w:t>
      </w:r>
      <w:r w:rsidR="000C19B0" w:rsidRPr="003F10BE">
        <w:rPr>
          <w:rFonts w:cstheme="minorHAnsi"/>
          <w:b/>
        </w:rPr>
        <w:t xml:space="preserve">and </w:t>
      </w:r>
      <w:r w:rsidR="007329C3" w:rsidRPr="003F10BE">
        <w:rPr>
          <w:rFonts w:cstheme="minorHAnsi"/>
          <w:b/>
        </w:rPr>
        <w:t>its Insurers</w:t>
      </w:r>
    </w:p>
    <w:p w:rsidR="000B19B3" w:rsidRPr="003F10BE" w:rsidRDefault="000B19B3" w:rsidP="005D601D">
      <w:pPr>
        <w:spacing w:before="100" w:beforeAutospacing="1" w:after="100" w:afterAutospacing="1" w:line="240" w:lineRule="auto"/>
        <w:rPr>
          <w:rFonts w:eastAsia="Times New Roman" w:cstheme="minorHAnsi"/>
          <w:lang w:eastAsia="de-AT"/>
        </w:rPr>
      </w:pPr>
      <w:r w:rsidRPr="003F10BE">
        <w:rPr>
          <w:rFonts w:eastAsia="Times New Roman" w:cstheme="minorHAnsi"/>
          <w:lang w:eastAsia="de-AT"/>
        </w:rPr>
        <w:t>[Your Full Name]</w:t>
      </w:r>
      <w:r w:rsidRPr="003F10BE">
        <w:rPr>
          <w:rFonts w:eastAsia="Times New Roman" w:cstheme="minorHAnsi"/>
          <w:lang w:eastAsia="de-AT"/>
        </w:rPr>
        <w:br/>
        <w:t>[Your Address]</w:t>
      </w:r>
      <w:r w:rsidRPr="003F10BE">
        <w:rPr>
          <w:rFonts w:eastAsia="Times New Roman" w:cstheme="minorHAnsi"/>
          <w:lang w:eastAsia="de-AT"/>
        </w:rPr>
        <w:br/>
        <w:t>[Your Email]</w:t>
      </w:r>
      <w:r w:rsidRPr="003F10BE">
        <w:rPr>
          <w:rFonts w:eastAsia="Times New Roman" w:cstheme="minorHAnsi"/>
          <w:lang w:eastAsia="de-AT"/>
        </w:rPr>
        <w:br/>
        <w:t>[Your Phone Number]</w:t>
      </w:r>
      <w:r w:rsidRPr="003F10BE">
        <w:rPr>
          <w:rFonts w:eastAsia="Times New Roman" w:cstheme="minorHAnsi"/>
          <w:lang w:eastAsia="de-AT"/>
        </w:rPr>
        <w:br/>
        <w:t xml:space="preserve">[Case Reference Number, </w:t>
      </w:r>
      <w:r w:rsidRPr="003F10BE">
        <w:rPr>
          <w:rFonts w:cstheme="minorHAnsi"/>
          <w:color w:val="323232"/>
        </w:rPr>
        <w:t>if applicable</w:t>
      </w:r>
      <w:r w:rsidRPr="003F10BE">
        <w:rPr>
          <w:rFonts w:eastAsia="Times New Roman" w:cstheme="minorHAnsi"/>
          <w:lang w:eastAsia="de-AT"/>
        </w:rPr>
        <w:t>]</w:t>
      </w:r>
    </w:p>
    <w:p w:rsidR="00A2554D" w:rsidRPr="003F10BE" w:rsidRDefault="00A2554D" w:rsidP="00A2554D">
      <w:pPr>
        <w:spacing w:before="100" w:beforeAutospacing="1" w:after="100" w:afterAutospacing="1" w:line="240" w:lineRule="auto"/>
        <w:jc w:val="right"/>
        <w:rPr>
          <w:rFonts w:eastAsia="Times New Roman" w:cstheme="minorHAnsi"/>
          <w:lang w:eastAsia="de-AT"/>
        </w:rPr>
      </w:pPr>
      <w:r w:rsidRPr="003F10BE">
        <w:rPr>
          <w:rFonts w:eastAsia="Times New Roman" w:cstheme="minorHAnsi"/>
          <w:lang w:eastAsia="de-AT"/>
        </w:rPr>
        <w:t>[Date]</w:t>
      </w:r>
    </w:p>
    <w:p w:rsidR="000C19B0" w:rsidRPr="003F10BE" w:rsidRDefault="000C19B0" w:rsidP="000C19B0">
      <w:pPr>
        <w:pStyle w:val="StandardWeb"/>
        <w:rPr>
          <w:rFonts w:asciiTheme="minorHAnsi" w:hAnsiTheme="minorHAnsi" w:cstheme="minorHAnsi"/>
          <w:sz w:val="22"/>
          <w:szCs w:val="22"/>
        </w:rPr>
      </w:pPr>
      <w:r w:rsidRPr="003F10BE">
        <w:rPr>
          <w:rStyle w:val="Fett"/>
          <w:rFonts w:asciiTheme="minorHAnsi" w:eastAsiaTheme="majorEastAsia" w:hAnsiTheme="minorHAnsi" w:cstheme="minorHAnsi"/>
          <w:sz w:val="22"/>
          <w:szCs w:val="22"/>
        </w:rPr>
        <w:t>Subject:</w:t>
      </w:r>
      <w:r w:rsidRPr="003F10BE">
        <w:rPr>
          <w:rFonts w:asciiTheme="minorHAnsi" w:hAnsiTheme="minorHAnsi" w:cstheme="minorHAnsi"/>
          <w:sz w:val="22"/>
          <w:szCs w:val="22"/>
        </w:rPr>
        <w:t xml:space="preserve"> </w:t>
      </w:r>
      <w:r w:rsidRPr="003F10BE">
        <w:rPr>
          <w:rFonts w:asciiTheme="minorHAnsi" w:hAnsiTheme="minorHAnsi" w:cstheme="minorHAnsi"/>
          <w:sz w:val="22"/>
          <w:szCs w:val="22"/>
        </w:rPr>
        <w:br/>
        <w:t>Dear [Name / Institution],</w:t>
      </w:r>
    </w:p>
    <w:p w:rsidR="000C19B0" w:rsidRPr="003F10BE" w:rsidRDefault="000C19B0" w:rsidP="000C19B0">
      <w:pPr>
        <w:pStyle w:val="StandardWeb"/>
        <w:rPr>
          <w:rFonts w:asciiTheme="minorHAnsi" w:hAnsiTheme="minorHAnsi" w:cstheme="minorHAnsi"/>
          <w:sz w:val="22"/>
          <w:szCs w:val="22"/>
        </w:rPr>
      </w:pPr>
      <w:r w:rsidRPr="003F10BE">
        <w:rPr>
          <w:rFonts w:asciiTheme="minorHAnsi" w:hAnsiTheme="minorHAnsi" w:cstheme="minorHAnsi"/>
          <w:sz w:val="22"/>
          <w:szCs w:val="22"/>
        </w:rPr>
        <w:t xml:space="preserve">This is a lawful and binding notice. You are hereby informed that a </w:t>
      </w:r>
      <w:r w:rsidRPr="003F10BE">
        <w:rPr>
          <w:rStyle w:val="Fett"/>
          <w:rFonts w:asciiTheme="minorHAnsi" w:eastAsiaTheme="majorEastAsia" w:hAnsiTheme="minorHAnsi" w:cstheme="minorHAnsi"/>
          <w:sz w:val="22"/>
          <w:szCs w:val="22"/>
        </w:rPr>
        <w:t>Group Lien / Pfandrecht</w:t>
      </w:r>
      <w:r w:rsidRPr="003F10BE">
        <w:rPr>
          <w:rFonts w:asciiTheme="minorHAnsi" w:hAnsiTheme="minorHAnsi" w:cstheme="minorHAnsi"/>
          <w:sz w:val="22"/>
          <w:szCs w:val="22"/>
        </w:rPr>
        <w:t xml:space="preserve"> has been filed against:</w:t>
      </w:r>
    </w:p>
    <w:p w:rsidR="000C19B0" w:rsidRPr="003F10BE" w:rsidRDefault="000C19B0" w:rsidP="000C19B0">
      <w:pPr>
        <w:pStyle w:val="StandardWeb"/>
        <w:numPr>
          <w:ilvl w:val="0"/>
          <w:numId w:val="9"/>
        </w:numPr>
        <w:rPr>
          <w:rFonts w:asciiTheme="minorHAnsi" w:hAnsiTheme="minorHAnsi" w:cstheme="minorHAnsi"/>
          <w:sz w:val="22"/>
          <w:szCs w:val="22"/>
        </w:rPr>
      </w:pPr>
      <w:r w:rsidRPr="003F10BE">
        <w:rPr>
          <w:rFonts w:asciiTheme="minorHAnsi" w:hAnsiTheme="minorHAnsi" w:cstheme="minorHAnsi"/>
          <w:sz w:val="22"/>
          <w:szCs w:val="22"/>
        </w:rPr>
        <w:t>The [Republic of Austria] and all its administrations (Lien A).</w:t>
      </w:r>
    </w:p>
    <w:p w:rsidR="000C19B0" w:rsidRPr="003F10BE" w:rsidRDefault="000C19B0" w:rsidP="000C19B0">
      <w:pPr>
        <w:pStyle w:val="StandardWeb"/>
        <w:numPr>
          <w:ilvl w:val="0"/>
          <w:numId w:val="9"/>
        </w:numPr>
        <w:rPr>
          <w:rFonts w:asciiTheme="minorHAnsi" w:hAnsiTheme="minorHAnsi" w:cstheme="minorHAnsi"/>
          <w:sz w:val="22"/>
          <w:szCs w:val="22"/>
        </w:rPr>
      </w:pPr>
      <w:r w:rsidRPr="003F10BE">
        <w:rPr>
          <w:rFonts w:asciiTheme="minorHAnsi" w:hAnsiTheme="minorHAnsi" w:cstheme="minorHAnsi"/>
          <w:sz w:val="22"/>
          <w:szCs w:val="22"/>
        </w:rPr>
        <w:t>The liability/health insurers covering officials, civil servants, and affiliated actors (Lien B).</w:t>
      </w:r>
    </w:p>
    <w:p w:rsidR="000C19B0" w:rsidRPr="003F10BE" w:rsidRDefault="000C19B0" w:rsidP="000C19B0">
      <w:pPr>
        <w:pStyle w:val="StandardWeb"/>
        <w:rPr>
          <w:rFonts w:asciiTheme="minorHAnsi" w:hAnsiTheme="minorHAnsi" w:cstheme="minorHAnsi"/>
          <w:sz w:val="22"/>
          <w:szCs w:val="22"/>
        </w:rPr>
      </w:pPr>
      <w:r w:rsidRPr="003F10BE">
        <w:rPr>
          <w:rFonts w:asciiTheme="minorHAnsi" w:hAnsiTheme="minorHAnsi" w:cstheme="minorHAnsi"/>
          <w:sz w:val="22"/>
          <w:szCs w:val="22"/>
        </w:rPr>
        <w:t xml:space="preserve">The initial cumulative lien amounts to </w:t>
      </w:r>
      <w:r w:rsidRPr="003F10BE">
        <w:rPr>
          <w:rStyle w:val="Fett"/>
          <w:rFonts w:asciiTheme="minorHAnsi" w:eastAsiaTheme="majorEastAsia" w:hAnsiTheme="minorHAnsi" w:cstheme="minorHAnsi"/>
          <w:sz w:val="22"/>
          <w:szCs w:val="22"/>
        </w:rPr>
        <w:t>€[X] trillion under Lien A</w:t>
      </w:r>
      <w:r w:rsidRPr="003F10BE">
        <w:rPr>
          <w:rFonts w:asciiTheme="minorHAnsi" w:hAnsiTheme="minorHAnsi" w:cstheme="minorHAnsi"/>
          <w:sz w:val="22"/>
          <w:szCs w:val="22"/>
        </w:rPr>
        <w:t xml:space="preserve"> and </w:t>
      </w:r>
      <w:r w:rsidRPr="003F10BE">
        <w:rPr>
          <w:rStyle w:val="Fett"/>
          <w:rFonts w:asciiTheme="minorHAnsi" w:eastAsiaTheme="majorEastAsia" w:hAnsiTheme="minorHAnsi" w:cstheme="minorHAnsi"/>
          <w:sz w:val="22"/>
          <w:szCs w:val="22"/>
        </w:rPr>
        <w:t>€[Y] trillion under Lien B</w:t>
      </w:r>
      <w:r w:rsidRPr="003F10BE">
        <w:rPr>
          <w:rFonts w:asciiTheme="minorHAnsi" w:hAnsiTheme="minorHAnsi" w:cstheme="minorHAnsi"/>
          <w:sz w:val="22"/>
          <w:szCs w:val="22"/>
        </w:rPr>
        <w:t xml:space="preserve">, calculated on the lawful base of </w:t>
      </w:r>
      <w:r w:rsidR="00320D5A" w:rsidRPr="003F10BE">
        <w:rPr>
          <w:rStyle w:val="Fett"/>
          <w:rFonts w:asciiTheme="minorHAnsi" w:eastAsiaTheme="majorEastAsia" w:hAnsiTheme="minorHAnsi" w:cstheme="minorHAnsi"/>
          <w:sz w:val="22"/>
          <w:szCs w:val="22"/>
        </w:rPr>
        <w:t xml:space="preserve">€500 billion </w:t>
      </w:r>
      <w:r w:rsidRPr="003F10BE">
        <w:rPr>
          <w:rStyle w:val="Fett"/>
          <w:rFonts w:asciiTheme="minorHAnsi" w:eastAsiaTheme="majorEastAsia" w:hAnsiTheme="minorHAnsi" w:cstheme="minorHAnsi"/>
          <w:sz w:val="22"/>
          <w:szCs w:val="22"/>
        </w:rPr>
        <w:t>per parent/grandparent</w:t>
      </w:r>
      <w:r w:rsidR="00320D5A" w:rsidRPr="003F10BE">
        <w:rPr>
          <w:rStyle w:val="Fett"/>
          <w:rFonts w:asciiTheme="minorHAnsi" w:eastAsiaTheme="majorEastAsia" w:hAnsiTheme="minorHAnsi" w:cstheme="minorHAnsi"/>
          <w:sz w:val="22"/>
          <w:szCs w:val="22"/>
        </w:rPr>
        <w:t xml:space="preserve">/child, </w:t>
      </w:r>
      <w:r w:rsidR="00320D5A" w:rsidRPr="003F10BE">
        <w:rPr>
          <w:rFonts w:asciiTheme="minorHAnsi" w:hAnsiTheme="minorHAnsi" w:cstheme="minorHAnsi"/>
          <w:b/>
          <w:sz w:val="22"/>
          <w:szCs w:val="22"/>
        </w:rPr>
        <w:t>or a child who was a minor at the time of the violations but is now an adult</w:t>
      </w:r>
      <w:r w:rsidRPr="003F10BE">
        <w:rPr>
          <w:rFonts w:asciiTheme="minorHAnsi" w:hAnsiTheme="minorHAnsi" w:cstheme="minorHAnsi"/>
          <w:sz w:val="22"/>
          <w:szCs w:val="22"/>
        </w:rPr>
        <w:t>. These sums reflect the immeasurable harm caused by:</w:t>
      </w:r>
    </w:p>
    <w:p w:rsidR="000C19B0" w:rsidRPr="003F10BE" w:rsidRDefault="000C19B0" w:rsidP="000C19B0">
      <w:pPr>
        <w:pStyle w:val="StandardWeb"/>
        <w:numPr>
          <w:ilvl w:val="0"/>
          <w:numId w:val="10"/>
        </w:numPr>
        <w:rPr>
          <w:rFonts w:asciiTheme="minorHAnsi" w:hAnsiTheme="minorHAnsi" w:cstheme="minorHAnsi"/>
          <w:sz w:val="22"/>
          <w:szCs w:val="22"/>
        </w:rPr>
      </w:pPr>
      <w:r w:rsidRPr="003F10BE">
        <w:rPr>
          <w:rStyle w:val="Fett"/>
          <w:rFonts w:asciiTheme="minorHAnsi" w:eastAsiaTheme="majorEastAsia" w:hAnsiTheme="minorHAnsi" w:cstheme="minorHAnsi"/>
          <w:sz w:val="22"/>
          <w:szCs w:val="22"/>
        </w:rPr>
        <w:t>Genocide</w:t>
      </w:r>
      <w:r w:rsidRPr="003F10BE">
        <w:rPr>
          <w:rFonts w:asciiTheme="minorHAnsi" w:hAnsiTheme="minorHAnsi" w:cstheme="minorHAnsi"/>
          <w:sz w:val="22"/>
          <w:szCs w:val="22"/>
        </w:rPr>
        <w:t xml:space="preserve"> (Rome Statute Art. 6).</w:t>
      </w:r>
    </w:p>
    <w:p w:rsidR="000C19B0" w:rsidRPr="003F10BE" w:rsidRDefault="000C19B0" w:rsidP="000C19B0">
      <w:pPr>
        <w:pStyle w:val="StandardWeb"/>
        <w:numPr>
          <w:ilvl w:val="0"/>
          <w:numId w:val="10"/>
        </w:numPr>
        <w:rPr>
          <w:rFonts w:asciiTheme="minorHAnsi" w:hAnsiTheme="minorHAnsi" w:cstheme="minorHAnsi"/>
          <w:sz w:val="22"/>
          <w:szCs w:val="22"/>
        </w:rPr>
      </w:pPr>
      <w:r w:rsidRPr="003F10BE">
        <w:rPr>
          <w:rStyle w:val="Fett"/>
          <w:rFonts w:asciiTheme="minorHAnsi" w:eastAsiaTheme="majorEastAsia" w:hAnsiTheme="minorHAnsi" w:cstheme="minorHAnsi"/>
          <w:sz w:val="22"/>
          <w:szCs w:val="22"/>
        </w:rPr>
        <w:t>Slavery and slavery-like practices</w:t>
      </w:r>
      <w:r w:rsidRPr="003F10BE">
        <w:rPr>
          <w:rFonts w:asciiTheme="minorHAnsi" w:hAnsiTheme="minorHAnsi" w:cstheme="minorHAnsi"/>
          <w:sz w:val="22"/>
          <w:szCs w:val="22"/>
        </w:rPr>
        <w:t xml:space="preserve"> (UDHR Art. 4; Slavery Conventions 1926/1956; ICCPR Art. 8).</w:t>
      </w:r>
    </w:p>
    <w:p w:rsidR="000C19B0" w:rsidRPr="003F10BE" w:rsidRDefault="000C19B0" w:rsidP="000C19B0">
      <w:pPr>
        <w:pStyle w:val="StandardWeb"/>
        <w:numPr>
          <w:ilvl w:val="0"/>
          <w:numId w:val="10"/>
        </w:numPr>
        <w:rPr>
          <w:rFonts w:asciiTheme="minorHAnsi" w:hAnsiTheme="minorHAnsi" w:cstheme="minorHAnsi"/>
          <w:sz w:val="22"/>
          <w:szCs w:val="22"/>
        </w:rPr>
      </w:pPr>
      <w:r w:rsidRPr="003F10BE">
        <w:rPr>
          <w:rStyle w:val="Fett"/>
          <w:rFonts w:asciiTheme="minorHAnsi" w:eastAsiaTheme="majorEastAsia" w:hAnsiTheme="minorHAnsi" w:cstheme="minorHAnsi"/>
          <w:sz w:val="22"/>
          <w:szCs w:val="22"/>
        </w:rPr>
        <w:t>Psychological torture and persecution</w:t>
      </w:r>
      <w:r w:rsidRPr="003F10BE">
        <w:rPr>
          <w:rFonts w:asciiTheme="minorHAnsi" w:hAnsiTheme="minorHAnsi" w:cstheme="minorHAnsi"/>
          <w:sz w:val="22"/>
          <w:szCs w:val="22"/>
        </w:rPr>
        <w:t xml:space="preserve"> (CAT Art. 16; ICCPR Art. 7).</w:t>
      </w:r>
    </w:p>
    <w:p w:rsidR="000C19B0" w:rsidRPr="003F10BE" w:rsidRDefault="000C19B0" w:rsidP="000C19B0">
      <w:pPr>
        <w:pStyle w:val="StandardWeb"/>
        <w:numPr>
          <w:ilvl w:val="0"/>
          <w:numId w:val="10"/>
        </w:numPr>
        <w:rPr>
          <w:rFonts w:asciiTheme="minorHAnsi" w:hAnsiTheme="minorHAnsi" w:cstheme="minorHAnsi"/>
          <w:sz w:val="22"/>
          <w:szCs w:val="22"/>
        </w:rPr>
      </w:pPr>
      <w:r w:rsidRPr="003F10BE">
        <w:rPr>
          <w:rStyle w:val="Fett"/>
          <w:rFonts w:asciiTheme="minorHAnsi" w:eastAsiaTheme="majorEastAsia" w:hAnsiTheme="minorHAnsi" w:cstheme="minorHAnsi"/>
          <w:sz w:val="22"/>
          <w:szCs w:val="22"/>
        </w:rPr>
        <w:t>Hostage-taking and trafficking</w:t>
      </w:r>
      <w:r w:rsidRPr="003F10BE">
        <w:rPr>
          <w:rFonts w:asciiTheme="minorHAnsi" w:hAnsiTheme="minorHAnsi" w:cstheme="minorHAnsi"/>
          <w:sz w:val="22"/>
          <w:szCs w:val="22"/>
        </w:rPr>
        <w:t xml:space="preserve"> (Hostages Convention, Palermo Protocol).</w:t>
      </w:r>
    </w:p>
    <w:p w:rsidR="000C19B0" w:rsidRPr="003F10BE" w:rsidRDefault="000C19B0" w:rsidP="000C19B0">
      <w:pPr>
        <w:pStyle w:val="StandardWeb"/>
        <w:numPr>
          <w:ilvl w:val="0"/>
          <w:numId w:val="10"/>
        </w:numPr>
        <w:rPr>
          <w:rFonts w:asciiTheme="minorHAnsi" w:hAnsiTheme="minorHAnsi" w:cstheme="minorHAnsi"/>
          <w:sz w:val="22"/>
          <w:szCs w:val="22"/>
        </w:rPr>
      </w:pPr>
      <w:r w:rsidRPr="003F10BE">
        <w:rPr>
          <w:rStyle w:val="Fett"/>
          <w:rFonts w:asciiTheme="minorHAnsi" w:eastAsiaTheme="majorEastAsia" w:hAnsiTheme="minorHAnsi" w:cstheme="minorHAnsi"/>
          <w:sz w:val="22"/>
          <w:szCs w:val="22"/>
        </w:rPr>
        <w:t>Systematic violations of the CRC</w:t>
      </w:r>
      <w:r w:rsidRPr="003F10BE">
        <w:rPr>
          <w:rFonts w:asciiTheme="minorHAnsi" w:hAnsiTheme="minorHAnsi" w:cstheme="minorHAnsi"/>
          <w:sz w:val="22"/>
          <w:szCs w:val="22"/>
        </w:rPr>
        <w:t xml:space="preserve"> (Arts. 3, 9, 12, 19).</w:t>
      </w:r>
    </w:p>
    <w:p w:rsidR="000C19B0" w:rsidRPr="003F10BE" w:rsidRDefault="000C19B0" w:rsidP="000C19B0">
      <w:pPr>
        <w:pStyle w:val="StandardWeb"/>
        <w:numPr>
          <w:ilvl w:val="0"/>
          <w:numId w:val="10"/>
        </w:numPr>
        <w:rPr>
          <w:rFonts w:asciiTheme="minorHAnsi" w:hAnsiTheme="minorHAnsi" w:cstheme="minorHAnsi"/>
          <w:sz w:val="22"/>
          <w:szCs w:val="22"/>
        </w:rPr>
      </w:pPr>
      <w:r w:rsidRPr="003F10BE">
        <w:rPr>
          <w:rStyle w:val="Fett"/>
          <w:rFonts w:asciiTheme="minorHAnsi" w:eastAsiaTheme="majorEastAsia" w:hAnsiTheme="minorHAnsi" w:cstheme="minorHAnsi"/>
          <w:sz w:val="22"/>
          <w:szCs w:val="22"/>
        </w:rPr>
        <w:t>Denial of effective remedy</w:t>
      </w:r>
      <w:r w:rsidRPr="003F10BE">
        <w:rPr>
          <w:rFonts w:asciiTheme="minorHAnsi" w:hAnsiTheme="minorHAnsi" w:cstheme="minorHAnsi"/>
          <w:sz w:val="22"/>
          <w:szCs w:val="22"/>
        </w:rPr>
        <w:t xml:space="preserve"> (UDHR Art. 8; ICCPR Art. 2(3)).</w:t>
      </w:r>
    </w:p>
    <w:p w:rsidR="000C19B0" w:rsidRPr="003F10BE" w:rsidRDefault="000C19B0" w:rsidP="000C19B0">
      <w:pPr>
        <w:pStyle w:val="StandardWeb"/>
        <w:rPr>
          <w:rFonts w:asciiTheme="minorHAnsi" w:hAnsiTheme="minorHAnsi" w:cstheme="minorHAnsi"/>
          <w:sz w:val="22"/>
          <w:szCs w:val="22"/>
        </w:rPr>
      </w:pPr>
      <w:r w:rsidRPr="003F10BE">
        <w:rPr>
          <w:rStyle w:val="Fett"/>
          <w:rFonts w:asciiTheme="minorHAnsi" w:eastAsiaTheme="majorEastAsia" w:hAnsiTheme="minorHAnsi" w:cstheme="minorHAnsi"/>
          <w:sz w:val="22"/>
          <w:szCs w:val="22"/>
        </w:rPr>
        <w:t>Moral Obligation of the People; Nullity of Corrupted Systems</w:t>
      </w:r>
      <w:r w:rsidRPr="003F10BE">
        <w:rPr>
          <w:rFonts w:asciiTheme="minorHAnsi" w:hAnsiTheme="minorHAnsi" w:cstheme="minorHAnsi"/>
          <w:sz w:val="22"/>
          <w:szCs w:val="22"/>
        </w:rPr>
        <w:br/>
        <w:t xml:space="preserve">Where a government or nation becomes complicit in harming its citizens, or fails to rectify harms for which it bears responsibility, it is the </w:t>
      </w:r>
      <w:r w:rsidRPr="003F10BE">
        <w:rPr>
          <w:rStyle w:val="Fett"/>
          <w:rFonts w:asciiTheme="minorHAnsi" w:eastAsiaTheme="majorEastAsia" w:hAnsiTheme="minorHAnsi" w:cstheme="minorHAnsi"/>
          <w:sz w:val="22"/>
          <w:szCs w:val="22"/>
        </w:rPr>
        <w:t>moral obligation of the People to establish justice</w:t>
      </w:r>
      <w:r w:rsidRPr="003F10BE">
        <w:rPr>
          <w:rFonts w:asciiTheme="minorHAnsi" w:hAnsiTheme="minorHAnsi" w:cstheme="minorHAnsi"/>
          <w:sz w:val="22"/>
          <w:szCs w:val="22"/>
        </w:rPr>
        <w:t xml:space="preserve">. Where a legal system no longer meets the fundamental requirements of law, it is </w:t>
      </w:r>
      <w:r w:rsidRPr="003F10BE">
        <w:rPr>
          <w:rStyle w:val="Fett"/>
          <w:rFonts w:asciiTheme="minorHAnsi" w:eastAsiaTheme="majorEastAsia" w:hAnsiTheme="minorHAnsi" w:cstheme="minorHAnsi"/>
          <w:sz w:val="22"/>
          <w:szCs w:val="22"/>
        </w:rPr>
        <w:t>null and void, without lawful jurisdiction or stature</w:t>
      </w:r>
      <w:r w:rsidRPr="003F10BE">
        <w:rPr>
          <w:rFonts w:asciiTheme="minorHAnsi" w:hAnsiTheme="minorHAnsi" w:cstheme="minorHAnsi"/>
          <w:sz w:val="22"/>
          <w:szCs w:val="22"/>
        </w:rPr>
        <w:t xml:space="preserve">. This automatically activates the </w:t>
      </w:r>
      <w:r w:rsidRPr="003F10BE">
        <w:rPr>
          <w:rStyle w:val="Fett"/>
          <w:rFonts w:asciiTheme="minorHAnsi" w:eastAsiaTheme="majorEastAsia" w:hAnsiTheme="minorHAnsi" w:cstheme="minorHAnsi"/>
          <w:sz w:val="22"/>
          <w:szCs w:val="22"/>
        </w:rPr>
        <w:t>moral authority of the Individual and the collective authority of the People</w:t>
      </w:r>
      <w:r w:rsidRPr="003F10BE">
        <w:rPr>
          <w:rFonts w:asciiTheme="minorHAnsi" w:hAnsiTheme="minorHAnsi" w:cstheme="minorHAnsi"/>
          <w:sz w:val="22"/>
          <w:szCs w:val="22"/>
        </w:rPr>
        <w:t xml:space="preserve">. It is not only the </w:t>
      </w:r>
      <w:r w:rsidRPr="003F10BE">
        <w:rPr>
          <w:rStyle w:val="Fett"/>
          <w:rFonts w:asciiTheme="minorHAnsi" w:eastAsiaTheme="majorEastAsia" w:hAnsiTheme="minorHAnsi" w:cstheme="minorHAnsi"/>
          <w:sz w:val="22"/>
          <w:szCs w:val="22"/>
        </w:rPr>
        <w:t>right but the responsibility of the People</w:t>
      </w:r>
      <w:r w:rsidRPr="003F10BE">
        <w:rPr>
          <w:rFonts w:asciiTheme="minorHAnsi" w:hAnsiTheme="minorHAnsi" w:cstheme="minorHAnsi"/>
          <w:sz w:val="22"/>
          <w:szCs w:val="22"/>
        </w:rPr>
        <w:t xml:space="preserve"> to act when government fails. As the [Austrian] legal system has lost its lawful capacity, </w:t>
      </w:r>
      <w:r w:rsidRPr="003F10BE">
        <w:rPr>
          <w:rStyle w:val="Fett"/>
          <w:rFonts w:asciiTheme="minorHAnsi" w:eastAsiaTheme="majorEastAsia" w:hAnsiTheme="minorHAnsi" w:cstheme="minorHAnsi"/>
          <w:sz w:val="22"/>
          <w:szCs w:val="22"/>
        </w:rPr>
        <w:t>jurisdiction now resides collectively with the Claimants under Divine Law and Universal Jurisdiction</w:t>
      </w:r>
      <w:r w:rsidRPr="003F10BE">
        <w:rPr>
          <w:rFonts w:asciiTheme="minorHAnsi" w:hAnsiTheme="minorHAnsi" w:cstheme="minorHAnsi"/>
          <w:sz w:val="22"/>
          <w:szCs w:val="22"/>
        </w:rPr>
        <w:t>.</w:t>
      </w:r>
    </w:p>
    <w:p w:rsidR="000C19B0" w:rsidRPr="003F10BE" w:rsidRDefault="000C19B0" w:rsidP="000C19B0">
      <w:pPr>
        <w:pStyle w:val="StandardWeb"/>
        <w:rPr>
          <w:rFonts w:asciiTheme="minorHAnsi" w:hAnsiTheme="minorHAnsi" w:cstheme="minorHAnsi"/>
          <w:sz w:val="22"/>
          <w:szCs w:val="22"/>
        </w:rPr>
      </w:pPr>
      <w:r w:rsidRPr="003F10BE">
        <w:rPr>
          <w:rFonts w:asciiTheme="minorHAnsi" w:hAnsiTheme="minorHAnsi" w:cstheme="minorHAnsi"/>
          <w:sz w:val="22"/>
          <w:szCs w:val="22"/>
        </w:rPr>
        <w:t>You are therefore required to:</w:t>
      </w:r>
    </w:p>
    <w:p w:rsidR="000C19B0" w:rsidRPr="003F10BE" w:rsidRDefault="000C19B0" w:rsidP="000C19B0">
      <w:pPr>
        <w:pStyle w:val="StandardWeb"/>
        <w:numPr>
          <w:ilvl w:val="0"/>
          <w:numId w:val="11"/>
        </w:numPr>
        <w:rPr>
          <w:rFonts w:asciiTheme="minorHAnsi" w:hAnsiTheme="minorHAnsi" w:cstheme="minorHAnsi"/>
          <w:sz w:val="22"/>
          <w:szCs w:val="22"/>
        </w:rPr>
      </w:pPr>
      <w:r w:rsidRPr="003F10BE">
        <w:rPr>
          <w:rFonts w:asciiTheme="minorHAnsi" w:hAnsiTheme="minorHAnsi" w:cstheme="minorHAnsi"/>
          <w:sz w:val="22"/>
          <w:szCs w:val="22"/>
        </w:rPr>
        <w:t>Immediately cease all unlawful actions.</w:t>
      </w:r>
    </w:p>
    <w:p w:rsidR="000C19B0" w:rsidRPr="003F10BE" w:rsidRDefault="000C19B0" w:rsidP="000C19B0">
      <w:pPr>
        <w:pStyle w:val="StandardWeb"/>
        <w:numPr>
          <w:ilvl w:val="0"/>
          <w:numId w:val="11"/>
        </w:numPr>
        <w:rPr>
          <w:rFonts w:asciiTheme="minorHAnsi" w:hAnsiTheme="minorHAnsi" w:cstheme="minorHAnsi"/>
          <w:sz w:val="22"/>
          <w:szCs w:val="22"/>
        </w:rPr>
      </w:pPr>
      <w:r w:rsidRPr="003F10BE">
        <w:rPr>
          <w:rFonts w:asciiTheme="minorHAnsi" w:hAnsiTheme="minorHAnsi" w:cstheme="minorHAnsi"/>
          <w:sz w:val="22"/>
          <w:szCs w:val="22"/>
        </w:rPr>
        <w:t>Preserve and disclose all records.</w:t>
      </w:r>
    </w:p>
    <w:p w:rsidR="00F55A62" w:rsidRPr="003F10BE" w:rsidRDefault="000C19B0" w:rsidP="00F55A62">
      <w:pPr>
        <w:pStyle w:val="StandardWeb"/>
        <w:numPr>
          <w:ilvl w:val="0"/>
          <w:numId w:val="11"/>
        </w:numPr>
        <w:rPr>
          <w:rFonts w:asciiTheme="minorHAnsi" w:hAnsiTheme="minorHAnsi" w:cstheme="minorHAnsi"/>
          <w:sz w:val="22"/>
          <w:szCs w:val="22"/>
        </w:rPr>
      </w:pPr>
      <w:r w:rsidRPr="003F10BE">
        <w:rPr>
          <w:rFonts w:asciiTheme="minorHAnsi" w:hAnsiTheme="minorHAnsi" w:cstheme="minorHAnsi"/>
          <w:sz w:val="22"/>
          <w:szCs w:val="22"/>
        </w:rPr>
        <w:t>Reunite families and restore rights without delay.</w:t>
      </w:r>
    </w:p>
    <w:p w:rsidR="00290B7E" w:rsidRPr="003F10BE" w:rsidRDefault="003057BF" w:rsidP="005D601D">
      <w:pPr>
        <w:spacing w:before="100" w:beforeAutospacing="1" w:after="100" w:afterAutospacing="1" w:line="240" w:lineRule="auto"/>
      </w:pPr>
      <w:r w:rsidRPr="003F10BE">
        <w:rPr>
          <w:b/>
        </w:rPr>
        <w:t>Notice</w:t>
      </w:r>
      <w:r w:rsidRPr="003F10BE">
        <w:rPr>
          <w:b/>
        </w:rPr>
        <w:t>:</w:t>
      </w:r>
      <w:r w:rsidRPr="003F10BE">
        <w:t xml:space="preserve"> </w:t>
      </w:r>
      <w:r w:rsidRPr="003F10BE">
        <w:rPr>
          <w:rStyle w:val="Fett"/>
        </w:rPr>
        <w:t>I</w:t>
      </w:r>
      <w:r w:rsidRPr="003F10BE">
        <w:rPr>
          <w:rStyle w:val="Fett"/>
        </w:rPr>
        <w:t>nternal and external investigations are already running</w:t>
      </w:r>
      <w:r w:rsidRPr="003F10BE">
        <w:t xml:space="preserve">, and all information is being documented and made </w:t>
      </w:r>
      <w:r w:rsidR="00290B7E" w:rsidRPr="003F10BE">
        <w:t xml:space="preserve">worldwide </w:t>
      </w:r>
      <w:r w:rsidRPr="003F10BE">
        <w:t>public</w:t>
      </w:r>
      <w:r w:rsidR="00290B7E" w:rsidRPr="003F10BE">
        <w:t>.</w:t>
      </w:r>
      <w:r w:rsidRPr="003F10BE">
        <w:t xml:space="preserve"> </w:t>
      </w:r>
    </w:p>
    <w:p w:rsidR="00320D5A" w:rsidRPr="003F10BE" w:rsidRDefault="00320D5A" w:rsidP="005D601D">
      <w:pPr>
        <w:spacing w:before="100" w:beforeAutospacing="1" w:after="100" w:afterAutospacing="1" w:line="240" w:lineRule="auto"/>
        <w:rPr>
          <w:rFonts w:eastAsia="Times New Roman" w:cstheme="minorHAnsi"/>
          <w:lang w:eastAsia="de-AT"/>
        </w:rPr>
      </w:pPr>
      <w:r w:rsidRPr="003F10BE">
        <w:lastRenderedPageBreak/>
        <w:t>More detailed information is contained in the attached lien.</w:t>
      </w:r>
    </w:p>
    <w:p w:rsidR="000B19B3" w:rsidRPr="003F10BE" w:rsidRDefault="000B19B3" w:rsidP="005D601D">
      <w:pPr>
        <w:spacing w:before="100" w:beforeAutospacing="1" w:after="100" w:afterAutospacing="1" w:line="240" w:lineRule="auto"/>
        <w:rPr>
          <w:rFonts w:eastAsia="Times New Roman" w:cstheme="minorHAnsi"/>
          <w:lang w:eastAsia="de-AT"/>
        </w:rPr>
      </w:pPr>
      <w:r w:rsidRPr="003F10BE">
        <w:rPr>
          <w:rFonts w:eastAsia="Times New Roman" w:cstheme="minorHAnsi"/>
          <w:lang w:eastAsia="de-AT"/>
        </w:rPr>
        <w:t>Genuinely</w:t>
      </w:r>
      <w:r w:rsidR="005D601D" w:rsidRPr="003F10BE">
        <w:rPr>
          <w:rFonts w:eastAsia="Times New Roman" w:cstheme="minorHAnsi"/>
          <w:lang w:eastAsia="de-AT"/>
        </w:rPr>
        <w:t>,</w:t>
      </w:r>
    </w:p>
    <w:p w:rsidR="009302FB" w:rsidRPr="003F10BE" w:rsidRDefault="000B19B3" w:rsidP="009302FB">
      <w:pPr>
        <w:rPr>
          <w:rFonts w:eastAsia="Times New Roman" w:cstheme="minorHAnsi"/>
          <w:lang w:eastAsia="de-AT"/>
        </w:rPr>
      </w:pPr>
      <w:r w:rsidRPr="003F10BE">
        <w:rPr>
          <w:rFonts w:eastAsia="Times New Roman" w:cstheme="minorHAnsi"/>
          <w:lang w:eastAsia="de-AT"/>
        </w:rPr>
        <w:t xml:space="preserve">In the Name of God Prime Creator and under Divine Authority of Natural and Universal Law </w:t>
      </w:r>
    </w:p>
    <w:p w:rsidR="009302FB" w:rsidRPr="003F10BE" w:rsidRDefault="009302FB" w:rsidP="009302FB">
      <w:pPr>
        <w:rPr>
          <w:rFonts w:eastAsia="Times New Roman" w:cstheme="minorHAnsi"/>
          <w:lang w:eastAsia="de-AT"/>
        </w:rPr>
      </w:pPr>
      <w:r w:rsidRPr="003F10BE">
        <w:rPr>
          <w:rFonts w:eastAsia="Times New Roman" w:cstheme="minorHAnsi"/>
          <w:lang w:eastAsia="de-AT"/>
        </w:rPr>
        <w:t>[Your Signature/Name]</w:t>
      </w:r>
    </w:p>
    <w:p w:rsidR="00BA4D66" w:rsidRPr="003F10BE" w:rsidRDefault="00BA4D66" w:rsidP="009302FB">
      <w:pPr>
        <w:rPr>
          <w:rFonts w:eastAsia="Times New Roman" w:cstheme="minorHAnsi"/>
          <w:lang w:eastAsia="de-AT"/>
        </w:rPr>
      </w:pPr>
      <w:r w:rsidRPr="003F10BE">
        <w:rPr>
          <w:rFonts w:eastAsia="Times New Roman" w:cstheme="minorHAnsi"/>
          <w:lang w:eastAsia="de-AT"/>
        </w:rPr>
        <w:t>Representation of Divine-GPMS.world</w:t>
      </w:r>
    </w:p>
    <w:p w:rsidR="00F55A62" w:rsidRPr="003F10BE" w:rsidRDefault="00AA7820" w:rsidP="009302FB">
      <w:pPr>
        <w:rPr>
          <w:rFonts w:eastAsia="Times New Roman" w:cstheme="minorHAnsi"/>
          <w:lang w:eastAsia="de-AT"/>
        </w:rPr>
      </w:pPr>
      <w:r w:rsidRPr="003F10BE">
        <w:rPr>
          <w:rFonts w:cstheme="minorHAnsi"/>
        </w:rPr>
        <w:t>[</w:t>
      </w:r>
      <w:r w:rsidR="00F55A62" w:rsidRPr="003F10BE">
        <w:rPr>
          <w:rFonts w:cstheme="minorHAnsi"/>
        </w:rPr>
        <w:t>On behalf of the Claimants</w:t>
      </w:r>
      <w:r w:rsidR="00F55A62" w:rsidRPr="003F10BE">
        <w:rPr>
          <w:rFonts w:cstheme="minorHAnsi"/>
        </w:rPr>
        <w:t xml:space="preserve"> (if applicable)</w:t>
      </w:r>
      <w:r w:rsidRPr="003F10BE">
        <w:rPr>
          <w:rFonts w:cstheme="minorHAnsi"/>
        </w:rPr>
        <w:t>]</w:t>
      </w:r>
    </w:p>
    <w:p w:rsidR="005D601D" w:rsidRPr="003F10BE" w:rsidRDefault="000C23A3" w:rsidP="005D601D">
      <w:pPr>
        <w:spacing w:after="0" w:line="240" w:lineRule="auto"/>
        <w:rPr>
          <w:rFonts w:eastAsia="Times New Roman" w:cstheme="minorHAnsi"/>
          <w:lang w:eastAsia="de-AT"/>
        </w:rPr>
      </w:pPr>
      <w:r w:rsidRPr="003F10BE">
        <w:rPr>
          <w:rFonts w:eastAsia="Times New Roman" w:cstheme="minorHAnsi"/>
          <w:lang w:eastAsia="de-AT"/>
        </w:rPr>
        <w:pict>
          <v:rect id="_x0000_i1025" style="width:0;height:1.5pt" o:hralign="center" o:hrstd="t" o:hr="t" fillcolor="#a0a0a0" stroked="f"/>
        </w:pict>
      </w:r>
    </w:p>
    <w:p w:rsidR="005D601D" w:rsidRPr="003F10BE" w:rsidRDefault="005D601D" w:rsidP="005D601D">
      <w:pPr>
        <w:spacing w:before="100" w:beforeAutospacing="1" w:after="100" w:afterAutospacing="1" w:line="240" w:lineRule="auto"/>
        <w:rPr>
          <w:rFonts w:eastAsia="Times New Roman" w:cstheme="minorHAnsi"/>
          <w:lang w:eastAsia="de-AT"/>
        </w:rPr>
      </w:pPr>
      <w:r w:rsidRPr="003F10BE">
        <w:rPr>
          <w:rFonts w:eastAsia="Times New Roman" w:cstheme="minorHAnsi"/>
          <w:b/>
          <w:bCs/>
          <w:lang w:eastAsia="de-AT"/>
        </w:rPr>
        <w:t>Betreff:</w:t>
      </w:r>
      <w:r w:rsidRPr="003F10BE">
        <w:rPr>
          <w:rFonts w:eastAsia="Times New Roman" w:cstheme="minorHAnsi"/>
          <w:lang w:eastAsia="de-AT"/>
        </w:rPr>
        <w:t xml:space="preserve"> </w:t>
      </w:r>
      <w:r w:rsidR="00BA4D66" w:rsidRPr="003F10BE">
        <w:t>Gesetzliche Mitteilung über das Gruppenpfandrecht gegen die [Republik Österreich] und ihre Versicherer</w:t>
      </w:r>
    </w:p>
    <w:p w:rsidR="000B19B3" w:rsidRPr="003F10BE" w:rsidRDefault="000B19B3" w:rsidP="005D601D">
      <w:pPr>
        <w:spacing w:before="100" w:beforeAutospacing="1" w:after="100" w:afterAutospacing="1" w:line="240" w:lineRule="auto"/>
        <w:rPr>
          <w:rFonts w:eastAsia="Times New Roman" w:cstheme="minorHAnsi"/>
          <w:lang w:eastAsia="de-AT"/>
        </w:rPr>
      </w:pPr>
      <w:r w:rsidRPr="003F10BE">
        <w:rPr>
          <w:rFonts w:eastAsia="Times New Roman" w:cstheme="minorHAnsi"/>
          <w:lang w:eastAsia="de-AT"/>
        </w:rPr>
        <w:t>[Ihr vollständiger Name]</w:t>
      </w:r>
      <w:r w:rsidRPr="003F10BE">
        <w:rPr>
          <w:rFonts w:eastAsia="Times New Roman" w:cstheme="minorHAnsi"/>
          <w:lang w:eastAsia="de-AT"/>
        </w:rPr>
        <w:br/>
        <w:t>[Ihre Adresse]</w:t>
      </w:r>
      <w:r w:rsidRPr="003F10BE">
        <w:rPr>
          <w:rFonts w:eastAsia="Times New Roman" w:cstheme="minorHAnsi"/>
          <w:lang w:eastAsia="de-AT"/>
        </w:rPr>
        <w:br/>
        <w:t>[Ihre E-Mail]</w:t>
      </w:r>
      <w:r w:rsidRPr="003F10BE">
        <w:rPr>
          <w:rFonts w:eastAsia="Times New Roman" w:cstheme="minorHAnsi"/>
          <w:lang w:eastAsia="de-AT"/>
        </w:rPr>
        <w:br/>
        <w:t>[Ihre Telefonnummer]</w:t>
      </w:r>
      <w:r w:rsidRPr="003F10BE">
        <w:rPr>
          <w:rFonts w:eastAsia="Times New Roman" w:cstheme="minorHAnsi"/>
          <w:lang w:eastAsia="de-AT"/>
        </w:rPr>
        <w:br/>
        <w:t>[Aktenzeichen</w:t>
      </w:r>
      <w:r w:rsidR="0017695C" w:rsidRPr="003F10BE">
        <w:rPr>
          <w:rFonts w:eastAsia="Times New Roman" w:cstheme="minorHAnsi"/>
          <w:lang w:eastAsia="de-AT"/>
        </w:rPr>
        <w:t>, falls vorhanden</w:t>
      </w:r>
      <w:r w:rsidRPr="003F10BE">
        <w:rPr>
          <w:rFonts w:eastAsia="Times New Roman" w:cstheme="minorHAnsi"/>
          <w:lang w:eastAsia="de-AT"/>
        </w:rPr>
        <w:t>]</w:t>
      </w:r>
    </w:p>
    <w:p w:rsidR="00A2554D" w:rsidRPr="003F10BE" w:rsidRDefault="00A2554D" w:rsidP="00A2554D">
      <w:pPr>
        <w:spacing w:before="100" w:beforeAutospacing="1" w:after="100" w:afterAutospacing="1" w:line="240" w:lineRule="auto"/>
        <w:jc w:val="right"/>
        <w:rPr>
          <w:rFonts w:eastAsia="Times New Roman" w:cstheme="minorHAnsi"/>
          <w:lang w:eastAsia="de-AT"/>
        </w:rPr>
      </w:pPr>
      <w:r w:rsidRPr="003F10BE">
        <w:rPr>
          <w:rFonts w:eastAsia="Times New Roman" w:cstheme="minorHAnsi"/>
          <w:lang w:eastAsia="de-AT"/>
        </w:rPr>
        <w:t>[Datum]</w:t>
      </w:r>
    </w:p>
    <w:p w:rsidR="00BA4D66" w:rsidRPr="003F10BE" w:rsidRDefault="00BA4D66" w:rsidP="00BA4D66">
      <w:pPr>
        <w:pStyle w:val="StandardWeb"/>
        <w:rPr>
          <w:rFonts w:asciiTheme="minorHAnsi" w:hAnsiTheme="minorHAnsi" w:cstheme="minorHAnsi"/>
          <w:sz w:val="22"/>
          <w:szCs w:val="22"/>
        </w:rPr>
      </w:pPr>
      <w:r w:rsidRPr="003F10BE">
        <w:rPr>
          <w:rFonts w:asciiTheme="minorHAnsi" w:hAnsiTheme="minorHAnsi" w:cstheme="minorHAnsi"/>
          <w:sz w:val="22"/>
          <w:szCs w:val="22"/>
        </w:rPr>
        <w:t>Sehr geehrte/r [Name / Institution],</w:t>
      </w:r>
    </w:p>
    <w:p w:rsidR="00BA4D66" w:rsidRPr="003F10BE" w:rsidRDefault="00BA4D66" w:rsidP="00BA4D66">
      <w:pPr>
        <w:pStyle w:val="StandardWeb"/>
        <w:rPr>
          <w:rFonts w:asciiTheme="minorHAnsi" w:hAnsiTheme="minorHAnsi" w:cstheme="minorHAnsi"/>
          <w:sz w:val="22"/>
          <w:szCs w:val="22"/>
        </w:rPr>
      </w:pPr>
      <w:r w:rsidRPr="003F10BE">
        <w:rPr>
          <w:rFonts w:asciiTheme="minorHAnsi" w:hAnsiTheme="minorHAnsi" w:cstheme="minorHAnsi"/>
          <w:sz w:val="22"/>
          <w:szCs w:val="22"/>
        </w:rPr>
        <w:t xml:space="preserve">Dies ist eine </w:t>
      </w:r>
      <w:r w:rsidRPr="003F10BE">
        <w:rPr>
          <w:rStyle w:val="Fett"/>
          <w:rFonts w:asciiTheme="minorHAnsi" w:hAnsiTheme="minorHAnsi" w:cstheme="minorHAnsi"/>
          <w:sz w:val="22"/>
          <w:szCs w:val="22"/>
        </w:rPr>
        <w:t>gesetzliche und bindende Mitteilung</w:t>
      </w:r>
      <w:r w:rsidRPr="003F10BE">
        <w:rPr>
          <w:rFonts w:asciiTheme="minorHAnsi" w:hAnsiTheme="minorHAnsi" w:cstheme="minorHAnsi"/>
          <w:sz w:val="22"/>
          <w:szCs w:val="22"/>
        </w:rPr>
        <w:t>. Hiermit werden Sie darüber informiert, dass ein Gruppenpfandrecht / Lien eingereicht wurde gegen:</w:t>
      </w:r>
    </w:p>
    <w:p w:rsidR="00BA4D66" w:rsidRPr="003F10BE" w:rsidRDefault="00BA4D66" w:rsidP="00BA4D66">
      <w:pPr>
        <w:pStyle w:val="StandardWeb"/>
        <w:numPr>
          <w:ilvl w:val="0"/>
          <w:numId w:val="13"/>
        </w:numPr>
        <w:rPr>
          <w:rFonts w:asciiTheme="minorHAnsi" w:hAnsiTheme="minorHAnsi" w:cstheme="minorHAnsi"/>
          <w:sz w:val="22"/>
          <w:szCs w:val="22"/>
        </w:rPr>
      </w:pPr>
      <w:r w:rsidRPr="003F10BE">
        <w:rPr>
          <w:rFonts w:asciiTheme="minorHAnsi" w:hAnsiTheme="minorHAnsi" w:cstheme="minorHAnsi"/>
          <w:sz w:val="22"/>
          <w:szCs w:val="22"/>
        </w:rPr>
        <w:t>Die [Republik Österreich] und alle ihre Verwaltungen (Pfandrecht A).</w:t>
      </w:r>
    </w:p>
    <w:p w:rsidR="00BA4D66" w:rsidRPr="003F10BE" w:rsidRDefault="00BA4D66" w:rsidP="00BA4D66">
      <w:pPr>
        <w:pStyle w:val="StandardWeb"/>
        <w:numPr>
          <w:ilvl w:val="0"/>
          <w:numId w:val="13"/>
        </w:numPr>
        <w:rPr>
          <w:rFonts w:asciiTheme="minorHAnsi" w:hAnsiTheme="minorHAnsi" w:cstheme="minorHAnsi"/>
          <w:sz w:val="22"/>
          <w:szCs w:val="22"/>
        </w:rPr>
      </w:pPr>
      <w:r w:rsidRPr="003F10BE">
        <w:rPr>
          <w:rFonts w:asciiTheme="minorHAnsi" w:hAnsiTheme="minorHAnsi" w:cstheme="minorHAnsi"/>
          <w:sz w:val="22"/>
          <w:szCs w:val="22"/>
        </w:rPr>
        <w:t>Die Haftpflicht- und Krankenversicherer, welche Amtsträger:innen, Beamt:innen und verbundene Akteur:innen abdecken (Pfandrecht B).</w:t>
      </w:r>
    </w:p>
    <w:p w:rsidR="00BA4D66" w:rsidRPr="003F10BE" w:rsidRDefault="00BA4D66" w:rsidP="00BA4D66">
      <w:pPr>
        <w:pStyle w:val="StandardWeb"/>
        <w:rPr>
          <w:rFonts w:asciiTheme="minorHAnsi" w:hAnsiTheme="minorHAnsi" w:cstheme="minorHAnsi"/>
          <w:sz w:val="22"/>
          <w:szCs w:val="22"/>
        </w:rPr>
      </w:pPr>
      <w:r w:rsidRPr="003F10BE">
        <w:rPr>
          <w:rFonts w:asciiTheme="minorHAnsi" w:hAnsiTheme="minorHAnsi" w:cstheme="minorHAnsi"/>
          <w:sz w:val="22"/>
          <w:szCs w:val="22"/>
        </w:rPr>
        <w:t xml:space="preserve">Das anfängliche kumulative Pfandrecht beläuft sich auf </w:t>
      </w:r>
      <w:r w:rsidRPr="003F10BE">
        <w:rPr>
          <w:rStyle w:val="Fett"/>
          <w:rFonts w:asciiTheme="minorHAnsi" w:hAnsiTheme="minorHAnsi" w:cstheme="minorHAnsi"/>
          <w:sz w:val="22"/>
          <w:szCs w:val="22"/>
        </w:rPr>
        <w:t>€[X] Billionen unter Pfandrecht A</w:t>
      </w:r>
      <w:r w:rsidRPr="003F10BE">
        <w:rPr>
          <w:rFonts w:asciiTheme="minorHAnsi" w:hAnsiTheme="minorHAnsi" w:cstheme="minorHAnsi"/>
          <w:sz w:val="22"/>
          <w:szCs w:val="22"/>
        </w:rPr>
        <w:t xml:space="preserve"> und </w:t>
      </w:r>
      <w:r w:rsidRPr="003F10BE">
        <w:rPr>
          <w:rStyle w:val="Fett"/>
          <w:rFonts w:asciiTheme="minorHAnsi" w:hAnsiTheme="minorHAnsi" w:cstheme="minorHAnsi"/>
          <w:sz w:val="22"/>
          <w:szCs w:val="22"/>
        </w:rPr>
        <w:t>€[Y] Billionen unter Pfandrecht B</w:t>
      </w:r>
      <w:r w:rsidRPr="003F10BE">
        <w:rPr>
          <w:rFonts w:asciiTheme="minorHAnsi" w:hAnsiTheme="minorHAnsi" w:cstheme="minorHAnsi"/>
          <w:sz w:val="22"/>
          <w:szCs w:val="22"/>
        </w:rPr>
        <w:t xml:space="preserve">, berechnet auf der rechtmäßigen Basis von </w:t>
      </w:r>
      <w:r w:rsidRPr="003F10BE">
        <w:rPr>
          <w:rStyle w:val="Fett"/>
          <w:rFonts w:asciiTheme="minorHAnsi" w:hAnsiTheme="minorHAnsi" w:cstheme="minorHAnsi"/>
          <w:sz w:val="22"/>
          <w:szCs w:val="22"/>
        </w:rPr>
        <w:t>€500 Milliarden pro Elternteil/Großelternteil/Kind</w:t>
      </w:r>
      <w:r w:rsidRPr="003F10BE">
        <w:rPr>
          <w:rFonts w:asciiTheme="minorHAnsi" w:hAnsiTheme="minorHAnsi" w:cstheme="minorHAnsi"/>
          <w:sz w:val="22"/>
          <w:szCs w:val="22"/>
        </w:rPr>
        <w:t>, einschließlich jener Kinder, die zum Zeitpunkt der Verletzungen minderjährig waren, mittlerweile jedoch volljährig sind.</w:t>
      </w:r>
    </w:p>
    <w:p w:rsidR="00BA4D66" w:rsidRPr="003F10BE" w:rsidRDefault="00BA4D66" w:rsidP="00BA4D66">
      <w:pPr>
        <w:pStyle w:val="StandardWeb"/>
        <w:rPr>
          <w:rFonts w:asciiTheme="minorHAnsi" w:hAnsiTheme="minorHAnsi" w:cstheme="minorHAnsi"/>
          <w:sz w:val="22"/>
          <w:szCs w:val="22"/>
        </w:rPr>
      </w:pPr>
      <w:r w:rsidRPr="003F10BE">
        <w:rPr>
          <w:rFonts w:asciiTheme="minorHAnsi" w:hAnsiTheme="minorHAnsi" w:cstheme="minorHAnsi"/>
          <w:sz w:val="22"/>
          <w:szCs w:val="22"/>
        </w:rPr>
        <w:t>Diese Summen spiegeln den unermesslichen Schaden wider, verursacht durch:</w:t>
      </w:r>
    </w:p>
    <w:p w:rsidR="00BA4D66" w:rsidRPr="003F10BE" w:rsidRDefault="00BA4D66" w:rsidP="00BA4D66">
      <w:pPr>
        <w:pStyle w:val="StandardWeb"/>
        <w:numPr>
          <w:ilvl w:val="0"/>
          <w:numId w:val="14"/>
        </w:numPr>
        <w:rPr>
          <w:rFonts w:asciiTheme="minorHAnsi" w:hAnsiTheme="minorHAnsi" w:cstheme="minorHAnsi"/>
          <w:sz w:val="22"/>
          <w:szCs w:val="22"/>
        </w:rPr>
      </w:pPr>
      <w:r w:rsidRPr="003F10BE">
        <w:rPr>
          <w:rFonts w:asciiTheme="minorHAnsi" w:hAnsiTheme="minorHAnsi" w:cstheme="minorHAnsi"/>
          <w:sz w:val="22"/>
          <w:szCs w:val="22"/>
        </w:rPr>
        <w:t>Völkermord (Römisches Statut Art. 6).</w:t>
      </w:r>
    </w:p>
    <w:p w:rsidR="00BA4D66" w:rsidRPr="003F10BE" w:rsidRDefault="00BA4D66" w:rsidP="00BA4D66">
      <w:pPr>
        <w:pStyle w:val="StandardWeb"/>
        <w:numPr>
          <w:ilvl w:val="0"/>
          <w:numId w:val="14"/>
        </w:numPr>
        <w:rPr>
          <w:rFonts w:asciiTheme="minorHAnsi" w:hAnsiTheme="minorHAnsi" w:cstheme="minorHAnsi"/>
          <w:sz w:val="22"/>
          <w:szCs w:val="22"/>
        </w:rPr>
      </w:pPr>
      <w:r w:rsidRPr="003F10BE">
        <w:rPr>
          <w:rFonts w:asciiTheme="minorHAnsi" w:hAnsiTheme="minorHAnsi" w:cstheme="minorHAnsi"/>
          <w:sz w:val="22"/>
          <w:szCs w:val="22"/>
        </w:rPr>
        <w:t>Sklaverei und sklavenähnliche Praktiken (AEMR Art. 4; Sklaverei-Übereinkommen 1926/1956; IPBPR Art. 8).</w:t>
      </w:r>
    </w:p>
    <w:p w:rsidR="00BA4D66" w:rsidRPr="003F10BE" w:rsidRDefault="00BA4D66" w:rsidP="00BA4D66">
      <w:pPr>
        <w:pStyle w:val="StandardWeb"/>
        <w:numPr>
          <w:ilvl w:val="0"/>
          <w:numId w:val="14"/>
        </w:numPr>
        <w:rPr>
          <w:rFonts w:asciiTheme="minorHAnsi" w:hAnsiTheme="minorHAnsi" w:cstheme="minorHAnsi"/>
          <w:sz w:val="22"/>
          <w:szCs w:val="22"/>
        </w:rPr>
      </w:pPr>
      <w:r w:rsidRPr="003F10BE">
        <w:rPr>
          <w:rFonts w:asciiTheme="minorHAnsi" w:hAnsiTheme="minorHAnsi" w:cstheme="minorHAnsi"/>
          <w:sz w:val="22"/>
          <w:szCs w:val="22"/>
        </w:rPr>
        <w:t>Psychologische Folter und Verfolgung (CAT Art. 16; IPBPR Art. 7).</w:t>
      </w:r>
    </w:p>
    <w:p w:rsidR="00BA4D66" w:rsidRPr="003F10BE" w:rsidRDefault="00BA4D66" w:rsidP="00BA4D66">
      <w:pPr>
        <w:pStyle w:val="StandardWeb"/>
        <w:numPr>
          <w:ilvl w:val="0"/>
          <w:numId w:val="14"/>
        </w:numPr>
        <w:rPr>
          <w:rFonts w:asciiTheme="minorHAnsi" w:hAnsiTheme="minorHAnsi" w:cstheme="minorHAnsi"/>
          <w:sz w:val="22"/>
          <w:szCs w:val="22"/>
        </w:rPr>
      </w:pPr>
      <w:r w:rsidRPr="003F10BE">
        <w:rPr>
          <w:rFonts w:asciiTheme="minorHAnsi" w:hAnsiTheme="minorHAnsi" w:cstheme="minorHAnsi"/>
          <w:sz w:val="22"/>
          <w:szCs w:val="22"/>
        </w:rPr>
        <w:t>Geiselnahme und Menschenhandel (Geiselnahme-Konvention, Palermo-Protokoll).</w:t>
      </w:r>
    </w:p>
    <w:p w:rsidR="00BA4D66" w:rsidRPr="003F10BE" w:rsidRDefault="00BA4D66" w:rsidP="00BA4D66">
      <w:pPr>
        <w:pStyle w:val="StandardWeb"/>
        <w:numPr>
          <w:ilvl w:val="0"/>
          <w:numId w:val="14"/>
        </w:numPr>
        <w:rPr>
          <w:rFonts w:asciiTheme="minorHAnsi" w:hAnsiTheme="minorHAnsi" w:cstheme="minorHAnsi"/>
          <w:sz w:val="22"/>
          <w:szCs w:val="22"/>
        </w:rPr>
      </w:pPr>
      <w:r w:rsidRPr="003F10BE">
        <w:rPr>
          <w:rFonts w:asciiTheme="minorHAnsi" w:hAnsiTheme="minorHAnsi" w:cstheme="minorHAnsi"/>
          <w:sz w:val="22"/>
          <w:szCs w:val="22"/>
        </w:rPr>
        <w:t>Systematische Verletzungen der Kinderrechtskonvention (Art. 3, 9, 12, 19).</w:t>
      </w:r>
    </w:p>
    <w:p w:rsidR="00BA4D66" w:rsidRPr="003F10BE" w:rsidRDefault="00BA4D66" w:rsidP="00BA4D66">
      <w:pPr>
        <w:pStyle w:val="StandardWeb"/>
        <w:numPr>
          <w:ilvl w:val="0"/>
          <w:numId w:val="14"/>
        </w:numPr>
        <w:rPr>
          <w:rFonts w:asciiTheme="minorHAnsi" w:hAnsiTheme="minorHAnsi" w:cstheme="minorHAnsi"/>
          <w:sz w:val="22"/>
          <w:szCs w:val="22"/>
        </w:rPr>
      </w:pPr>
      <w:r w:rsidRPr="003F10BE">
        <w:rPr>
          <w:rFonts w:asciiTheme="minorHAnsi" w:hAnsiTheme="minorHAnsi" w:cstheme="minorHAnsi"/>
          <w:sz w:val="22"/>
          <w:szCs w:val="22"/>
        </w:rPr>
        <w:t>Verweigerung wirksamer Rechtsbehelfe (AEMR Art. 8; IPBPR Art. 2(3)).</w:t>
      </w:r>
    </w:p>
    <w:p w:rsidR="00BA4D66" w:rsidRPr="003F10BE" w:rsidRDefault="00BA4D66" w:rsidP="00BA4D66">
      <w:pPr>
        <w:pStyle w:val="StandardWeb"/>
        <w:rPr>
          <w:rFonts w:asciiTheme="minorHAnsi" w:hAnsiTheme="minorHAnsi" w:cstheme="minorHAnsi"/>
          <w:sz w:val="22"/>
          <w:szCs w:val="22"/>
        </w:rPr>
      </w:pPr>
      <w:r w:rsidRPr="003F10BE">
        <w:rPr>
          <w:rStyle w:val="Fett"/>
          <w:rFonts w:asciiTheme="minorHAnsi" w:hAnsiTheme="minorHAnsi" w:cstheme="minorHAnsi"/>
          <w:sz w:val="22"/>
          <w:szCs w:val="22"/>
        </w:rPr>
        <w:t>Moralische Verpflichtung des Volkes; Nichtigkeit korrupter Systeme</w:t>
      </w:r>
      <w:r w:rsidRPr="003F10BE">
        <w:rPr>
          <w:rFonts w:asciiTheme="minorHAnsi" w:hAnsiTheme="minorHAnsi" w:cstheme="minorHAnsi"/>
          <w:sz w:val="22"/>
          <w:szCs w:val="22"/>
        </w:rPr>
        <w:br/>
        <w:t xml:space="preserve">Wenn eine Regierung oder Nation mitschuldig daran wird, ihren Bürger:innen Schaden zuzufügen, oder wenn sie es versäumt, Schäden zu beheben, für die sie Verantwortung trägt, so ist es die </w:t>
      </w:r>
      <w:r w:rsidRPr="003F10BE">
        <w:rPr>
          <w:rStyle w:val="Fett"/>
          <w:rFonts w:asciiTheme="minorHAnsi" w:hAnsiTheme="minorHAnsi" w:cstheme="minorHAnsi"/>
          <w:sz w:val="22"/>
          <w:szCs w:val="22"/>
        </w:rPr>
        <w:t>moralische Verpflichtung des Volkes</w:t>
      </w:r>
      <w:r w:rsidRPr="003F10BE">
        <w:rPr>
          <w:rFonts w:asciiTheme="minorHAnsi" w:hAnsiTheme="minorHAnsi" w:cstheme="minorHAnsi"/>
          <w:sz w:val="22"/>
          <w:szCs w:val="22"/>
        </w:rPr>
        <w:t>, Gerechtigkeit herzustellen.</w:t>
      </w:r>
    </w:p>
    <w:p w:rsidR="00BA4D66" w:rsidRPr="003F10BE" w:rsidRDefault="00BA4D66" w:rsidP="00BA4D66">
      <w:pPr>
        <w:pStyle w:val="StandardWeb"/>
        <w:rPr>
          <w:rFonts w:asciiTheme="minorHAnsi" w:hAnsiTheme="minorHAnsi" w:cstheme="minorHAnsi"/>
          <w:sz w:val="22"/>
          <w:szCs w:val="22"/>
        </w:rPr>
      </w:pPr>
      <w:r w:rsidRPr="003F10BE">
        <w:rPr>
          <w:rFonts w:asciiTheme="minorHAnsi" w:hAnsiTheme="minorHAnsi" w:cstheme="minorHAnsi"/>
          <w:sz w:val="22"/>
          <w:szCs w:val="22"/>
        </w:rPr>
        <w:lastRenderedPageBreak/>
        <w:t>Wo ein Rechtssystem die grundlegenden Anforderungen des Rechts nicht mehr erfüllt, wird es null und nichtig, ohne rechtmäßige Zuständigkeit oder Geltung. Dies aktiviert automatisch die moralische Autorität des Individuums sowie die kollektive Autorität des Volkes. Es ist nicht nur das Recht, sondern auch die Pflicht des Volkes, zu handeln, wenn die Regierung versagt.</w:t>
      </w:r>
    </w:p>
    <w:p w:rsidR="00BA4D66" w:rsidRPr="003F10BE" w:rsidRDefault="00BA4D66" w:rsidP="00BA4D66">
      <w:pPr>
        <w:pStyle w:val="StandardWeb"/>
        <w:rPr>
          <w:rFonts w:asciiTheme="minorHAnsi" w:hAnsiTheme="minorHAnsi" w:cstheme="minorHAnsi"/>
          <w:sz w:val="22"/>
          <w:szCs w:val="22"/>
        </w:rPr>
      </w:pPr>
      <w:r w:rsidRPr="003F10BE">
        <w:rPr>
          <w:rFonts w:asciiTheme="minorHAnsi" w:hAnsiTheme="minorHAnsi" w:cstheme="minorHAnsi"/>
          <w:sz w:val="22"/>
          <w:szCs w:val="22"/>
        </w:rPr>
        <w:t>Da das [österreichische] Rechtssystem seine rechtmäßige Kapazität verloren hat, liegt die Zuständigkeit nun kollektiv bei den Anspruchsteller:innen unter Göttlichem Recht und Universaler Gerichtsbarkeit.</w:t>
      </w:r>
    </w:p>
    <w:p w:rsidR="00BA4D66" w:rsidRPr="003F10BE" w:rsidRDefault="00BA4D66" w:rsidP="00BA4D66">
      <w:pPr>
        <w:pStyle w:val="StandardWeb"/>
        <w:rPr>
          <w:rFonts w:asciiTheme="minorHAnsi" w:hAnsiTheme="minorHAnsi" w:cstheme="minorHAnsi"/>
          <w:sz w:val="22"/>
          <w:szCs w:val="22"/>
        </w:rPr>
      </w:pPr>
      <w:r w:rsidRPr="003F10BE">
        <w:rPr>
          <w:rStyle w:val="Fett"/>
          <w:rFonts w:asciiTheme="minorHAnsi" w:hAnsiTheme="minorHAnsi" w:cstheme="minorHAnsi"/>
          <w:sz w:val="22"/>
          <w:szCs w:val="22"/>
        </w:rPr>
        <w:t>Sie sind daher verpflichtet:</w:t>
      </w:r>
    </w:p>
    <w:p w:rsidR="00BA4D66" w:rsidRPr="003F10BE" w:rsidRDefault="00BA4D66" w:rsidP="00BA4D66">
      <w:pPr>
        <w:pStyle w:val="StandardWeb"/>
        <w:numPr>
          <w:ilvl w:val="0"/>
          <w:numId w:val="15"/>
        </w:numPr>
        <w:rPr>
          <w:rFonts w:asciiTheme="minorHAnsi" w:hAnsiTheme="minorHAnsi" w:cstheme="minorHAnsi"/>
          <w:sz w:val="22"/>
          <w:szCs w:val="22"/>
        </w:rPr>
      </w:pPr>
      <w:r w:rsidRPr="003F10BE">
        <w:rPr>
          <w:rFonts w:asciiTheme="minorHAnsi" w:hAnsiTheme="minorHAnsi" w:cstheme="minorHAnsi"/>
          <w:sz w:val="22"/>
          <w:szCs w:val="22"/>
        </w:rPr>
        <w:t>Unverzüglich alle unrechtmäßigen Handlungen einzustellen.</w:t>
      </w:r>
    </w:p>
    <w:p w:rsidR="00BA4D66" w:rsidRPr="003F10BE" w:rsidRDefault="00BA4D66" w:rsidP="00BA4D66">
      <w:pPr>
        <w:pStyle w:val="StandardWeb"/>
        <w:numPr>
          <w:ilvl w:val="0"/>
          <w:numId w:val="15"/>
        </w:numPr>
        <w:rPr>
          <w:rFonts w:asciiTheme="minorHAnsi" w:hAnsiTheme="minorHAnsi" w:cstheme="minorHAnsi"/>
          <w:sz w:val="22"/>
          <w:szCs w:val="22"/>
        </w:rPr>
      </w:pPr>
      <w:r w:rsidRPr="003F10BE">
        <w:rPr>
          <w:rFonts w:asciiTheme="minorHAnsi" w:hAnsiTheme="minorHAnsi" w:cstheme="minorHAnsi"/>
          <w:sz w:val="22"/>
          <w:szCs w:val="22"/>
        </w:rPr>
        <w:t>Alle Aufzeichnungen zu sichern und offenzulegen.</w:t>
      </w:r>
    </w:p>
    <w:p w:rsidR="00BA4D66" w:rsidRPr="003F10BE" w:rsidRDefault="00BA4D66" w:rsidP="00BA4D66">
      <w:pPr>
        <w:pStyle w:val="StandardWeb"/>
        <w:numPr>
          <w:ilvl w:val="0"/>
          <w:numId w:val="15"/>
        </w:numPr>
        <w:rPr>
          <w:rFonts w:asciiTheme="minorHAnsi" w:hAnsiTheme="minorHAnsi" w:cstheme="minorHAnsi"/>
          <w:sz w:val="22"/>
          <w:szCs w:val="22"/>
        </w:rPr>
      </w:pPr>
      <w:r w:rsidRPr="003F10BE">
        <w:rPr>
          <w:rFonts w:asciiTheme="minorHAnsi" w:hAnsiTheme="minorHAnsi" w:cstheme="minorHAnsi"/>
          <w:sz w:val="22"/>
          <w:szCs w:val="22"/>
        </w:rPr>
        <w:t>Familien wieder zu vereinen und Rechte ohne Verzögerung wiederherzustellen.</w:t>
      </w:r>
    </w:p>
    <w:p w:rsidR="00BA4D66" w:rsidRPr="003F10BE" w:rsidRDefault="00BA4D66" w:rsidP="00BA4D66">
      <w:pPr>
        <w:pStyle w:val="StandardWeb"/>
        <w:rPr>
          <w:rFonts w:asciiTheme="minorHAnsi" w:hAnsiTheme="minorHAnsi" w:cstheme="minorHAnsi"/>
          <w:sz w:val="22"/>
          <w:szCs w:val="22"/>
        </w:rPr>
      </w:pPr>
      <w:r w:rsidRPr="003F10BE">
        <w:rPr>
          <w:rStyle w:val="Fett"/>
          <w:rFonts w:asciiTheme="minorHAnsi" w:hAnsiTheme="minorHAnsi" w:cstheme="minorHAnsi"/>
          <w:sz w:val="22"/>
          <w:szCs w:val="22"/>
        </w:rPr>
        <w:t>Hinweis:</w:t>
      </w:r>
      <w:r w:rsidRPr="003F10BE">
        <w:rPr>
          <w:rFonts w:asciiTheme="minorHAnsi" w:hAnsiTheme="minorHAnsi" w:cstheme="minorHAnsi"/>
          <w:sz w:val="22"/>
          <w:szCs w:val="22"/>
        </w:rPr>
        <w:t xml:space="preserve"> Interne und externe Untersuchungen laufen bereits, und sämtliche Informationen werden dokumentiert und weltweit veröffentlicht.</w:t>
      </w:r>
    </w:p>
    <w:p w:rsidR="00BA4D66" w:rsidRPr="003F10BE" w:rsidRDefault="00BA4D66" w:rsidP="00BA4D66">
      <w:pPr>
        <w:pStyle w:val="StandardWeb"/>
        <w:rPr>
          <w:rFonts w:asciiTheme="minorHAnsi" w:hAnsiTheme="minorHAnsi" w:cstheme="minorHAnsi"/>
          <w:sz w:val="22"/>
          <w:szCs w:val="22"/>
        </w:rPr>
      </w:pPr>
      <w:r w:rsidRPr="003F10BE">
        <w:rPr>
          <w:rFonts w:asciiTheme="minorHAnsi" w:hAnsiTheme="minorHAnsi" w:cstheme="minorHAnsi"/>
          <w:sz w:val="22"/>
          <w:szCs w:val="22"/>
        </w:rPr>
        <w:t>Weitere ausführliche Informationen finden Sie im beigefügten Pfandrecht.</w:t>
      </w:r>
    </w:p>
    <w:p w:rsidR="00BA4D66" w:rsidRPr="003F10BE" w:rsidRDefault="00BA4D66" w:rsidP="00BA4D66">
      <w:pPr>
        <w:pStyle w:val="StandardWeb"/>
        <w:rPr>
          <w:rFonts w:asciiTheme="minorHAnsi" w:hAnsiTheme="minorHAnsi" w:cstheme="minorHAnsi"/>
          <w:sz w:val="22"/>
          <w:szCs w:val="22"/>
        </w:rPr>
      </w:pPr>
      <w:r w:rsidRPr="003F10BE">
        <w:rPr>
          <w:rFonts w:asciiTheme="minorHAnsi" w:hAnsiTheme="minorHAnsi" w:cstheme="minorHAnsi"/>
          <w:sz w:val="22"/>
          <w:szCs w:val="22"/>
        </w:rPr>
        <w:t>Aufrichtig,</w:t>
      </w:r>
      <w:r w:rsidRPr="003F10BE">
        <w:rPr>
          <w:rFonts w:asciiTheme="minorHAnsi" w:hAnsiTheme="minorHAnsi" w:cstheme="minorHAnsi"/>
          <w:sz w:val="22"/>
          <w:szCs w:val="22"/>
        </w:rPr>
        <w:br/>
        <w:t>Im Namen des Göttlichen Ur-Schöpfers und unter der Göttlichen Autorität des Natürlichen und Universalen Rechts</w:t>
      </w:r>
    </w:p>
    <w:p w:rsidR="00BA4D66" w:rsidRPr="003F10BE" w:rsidRDefault="00BA4D66" w:rsidP="00BA4D66">
      <w:pPr>
        <w:pStyle w:val="StandardWeb"/>
        <w:rPr>
          <w:rFonts w:asciiTheme="minorHAnsi" w:hAnsiTheme="minorHAnsi" w:cstheme="minorHAnsi"/>
          <w:sz w:val="22"/>
          <w:szCs w:val="22"/>
        </w:rPr>
      </w:pPr>
      <w:r w:rsidRPr="003F10BE">
        <w:rPr>
          <w:rFonts w:asciiTheme="minorHAnsi" w:hAnsiTheme="minorHAnsi" w:cstheme="minorHAnsi"/>
          <w:sz w:val="22"/>
          <w:szCs w:val="22"/>
        </w:rPr>
        <w:t>[Unterschrift/Name]</w:t>
      </w:r>
    </w:p>
    <w:p w:rsidR="00BA4D66" w:rsidRPr="003F10BE" w:rsidRDefault="00BA4D66" w:rsidP="00BA4D66">
      <w:pPr>
        <w:pStyle w:val="StandardWeb"/>
        <w:rPr>
          <w:rFonts w:asciiTheme="minorHAnsi" w:hAnsiTheme="minorHAnsi" w:cstheme="minorHAnsi"/>
          <w:sz w:val="22"/>
          <w:szCs w:val="22"/>
        </w:rPr>
      </w:pPr>
      <w:r w:rsidRPr="003F10BE">
        <w:rPr>
          <w:rFonts w:asciiTheme="minorHAnsi" w:hAnsiTheme="minorHAnsi" w:cstheme="minorHAnsi"/>
          <w:sz w:val="22"/>
          <w:szCs w:val="22"/>
        </w:rPr>
        <w:t>Repräsentation</w:t>
      </w:r>
      <w:r w:rsidRPr="003F10BE">
        <w:rPr>
          <w:rFonts w:asciiTheme="minorHAnsi" w:hAnsiTheme="minorHAnsi" w:cstheme="minorHAnsi"/>
          <w:sz w:val="22"/>
          <w:szCs w:val="22"/>
        </w:rPr>
        <w:t xml:space="preserve"> von Divine-GPMS.world</w:t>
      </w:r>
      <w:r w:rsidRPr="003F10BE">
        <w:rPr>
          <w:rFonts w:asciiTheme="minorHAnsi" w:hAnsiTheme="minorHAnsi" w:cstheme="minorHAnsi"/>
          <w:sz w:val="22"/>
          <w:szCs w:val="22"/>
        </w:rPr>
        <w:br/>
      </w:r>
      <w:r w:rsidRPr="003F10BE">
        <w:rPr>
          <w:rFonts w:asciiTheme="minorHAnsi" w:hAnsiTheme="minorHAnsi" w:cstheme="minorHAnsi"/>
          <w:sz w:val="22"/>
          <w:szCs w:val="22"/>
        </w:rPr>
        <w:t>[</w:t>
      </w:r>
      <w:r w:rsidRPr="003F10BE">
        <w:rPr>
          <w:rFonts w:asciiTheme="minorHAnsi" w:hAnsiTheme="minorHAnsi" w:cstheme="minorHAnsi"/>
          <w:sz w:val="22"/>
          <w:szCs w:val="22"/>
        </w:rPr>
        <w:t>Im Namen der Anspruchsteller:innen (falls zutreffend)</w:t>
      </w:r>
      <w:r w:rsidRPr="003F10BE">
        <w:rPr>
          <w:rFonts w:asciiTheme="minorHAnsi" w:hAnsiTheme="minorHAnsi" w:cstheme="minorHAnsi"/>
          <w:sz w:val="22"/>
          <w:szCs w:val="22"/>
        </w:rPr>
        <w:t>]</w:t>
      </w:r>
    </w:p>
    <w:p w:rsidR="00DC2471" w:rsidRPr="003F10BE" w:rsidRDefault="00DC2471" w:rsidP="005D601D">
      <w:pPr>
        <w:spacing w:before="100" w:beforeAutospacing="1" w:after="100" w:afterAutospacing="1" w:line="240" w:lineRule="auto"/>
        <w:rPr>
          <w:rFonts w:eastAsia="Times New Roman" w:cstheme="minorHAnsi"/>
          <w:lang w:eastAsia="de-AT"/>
        </w:rPr>
      </w:pPr>
    </w:p>
    <w:p w:rsidR="00DC2471" w:rsidRPr="003F10BE" w:rsidRDefault="00DC2471" w:rsidP="005D601D">
      <w:pPr>
        <w:spacing w:before="100" w:beforeAutospacing="1" w:after="100" w:afterAutospacing="1" w:line="240" w:lineRule="auto"/>
        <w:rPr>
          <w:rFonts w:eastAsia="Times New Roman" w:cstheme="minorHAnsi"/>
          <w:lang w:eastAsia="de-AT"/>
        </w:rPr>
      </w:pPr>
    </w:p>
    <w:p w:rsidR="009315F1" w:rsidRPr="003F10BE" w:rsidRDefault="00DC2471" w:rsidP="00DC2471">
      <w:pPr>
        <w:pStyle w:val="berschrift2"/>
        <w:rPr>
          <w:sz w:val="22"/>
          <w:szCs w:val="22"/>
        </w:rPr>
      </w:pPr>
      <w:r w:rsidRPr="003F10BE">
        <w:rPr>
          <w:sz w:val="22"/>
          <w:szCs w:val="22"/>
        </w:rPr>
        <w:t xml:space="preserve">Email Template </w:t>
      </w:r>
      <w:r w:rsidRPr="003F10BE">
        <w:rPr>
          <w:sz w:val="22"/>
          <w:szCs w:val="22"/>
        </w:rPr>
        <w:t>2</w:t>
      </w:r>
      <w:r w:rsidRPr="003F10BE">
        <w:rPr>
          <w:sz w:val="22"/>
          <w:szCs w:val="22"/>
        </w:rPr>
        <w:t xml:space="preserve"> – To Observers (World Bank, Oversight Bodies, NGOs)</w:t>
      </w:r>
    </w:p>
    <w:p w:rsidR="00AA7820" w:rsidRPr="003F10BE" w:rsidRDefault="00AA7820" w:rsidP="00AA7820"/>
    <w:p w:rsidR="00AA7820" w:rsidRPr="003F10BE" w:rsidRDefault="00AA7820" w:rsidP="00AA7820">
      <w:pPr>
        <w:rPr>
          <w:rStyle w:val="Fett"/>
        </w:rPr>
      </w:pPr>
      <w:r w:rsidRPr="003F10BE">
        <w:rPr>
          <w:rStyle w:val="Fett"/>
        </w:rPr>
        <w:t>Subject:</w:t>
      </w:r>
      <w:r w:rsidRPr="003F10BE">
        <w:rPr>
          <w:rStyle w:val="Fett"/>
        </w:rPr>
        <w:t xml:space="preserve"> </w:t>
      </w:r>
      <w:r w:rsidRPr="003F10BE">
        <w:rPr>
          <w:rStyle w:val="Fett"/>
        </w:rPr>
        <w:t>Notification: Group Lien Filed Against the Republic of [Austria] and Its Insurers</w:t>
      </w:r>
    </w:p>
    <w:p w:rsidR="00AA7820" w:rsidRPr="003F10BE" w:rsidRDefault="00AA7820" w:rsidP="00AA7820">
      <w:pPr>
        <w:spacing w:before="100" w:beforeAutospacing="1" w:after="100" w:afterAutospacing="1" w:line="240" w:lineRule="auto"/>
        <w:rPr>
          <w:rFonts w:eastAsia="Times New Roman" w:cstheme="minorHAnsi"/>
          <w:lang w:eastAsia="de-AT"/>
        </w:rPr>
      </w:pPr>
      <w:r w:rsidRPr="003F10BE">
        <w:rPr>
          <w:rFonts w:eastAsia="Times New Roman" w:cstheme="minorHAnsi"/>
          <w:lang w:eastAsia="de-AT"/>
        </w:rPr>
        <w:t>[Your Full Name]</w:t>
      </w:r>
      <w:r w:rsidRPr="003F10BE">
        <w:rPr>
          <w:rFonts w:eastAsia="Times New Roman" w:cstheme="minorHAnsi"/>
          <w:lang w:eastAsia="de-AT"/>
        </w:rPr>
        <w:br/>
        <w:t>[Your Address]</w:t>
      </w:r>
      <w:r w:rsidRPr="003F10BE">
        <w:rPr>
          <w:rFonts w:eastAsia="Times New Roman" w:cstheme="minorHAnsi"/>
          <w:lang w:eastAsia="de-AT"/>
        </w:rPr>
        <w:br/>
        <w:t>[Your Email]</w:t>
      </w:r>
      <w:r w:rsidRPr="003F10BE">
        <w:rPr>
          <w:rFonts w:eastAsia="Times New Roman" w:cstheme="minorHAnsi"/>
          <w:lang w:eastAsia="de-AT"/>
        </w:rPr>
        <w:br/>
        <w:t>[Your Phone Number]</w:t>
      </w:r>
      <w:r w:rsidRPr="003F10BE">
        <w:rPr>
          <w:rFonts w:eastAsia="Times New Roman" w:cstheme="minorHAnsi"/>
          <w:lang w:eastAsia="de-AT"/>
        </w:rPr>
        <w:br/>
        <w:t xml:space="preserve">[Case Reference Number, </w:t>
      </w:r>
      <w:r w:rsidRPr="003F10BE">
        <w:rPr>
          <w:rFonts w:cstheme="minorHAnsi"/>
          <w:color w:val="323232"/>
        </w:rPr>
        <w:t>if applicable</w:t>
      </w:r>
      <w:r w:rsidRPr="003F10BE">
        <w:rPr>
          <w:rFonts w:eastAsia="Times New Roman" w:cstheme="minorHAnsi"/>
          <w:lang w:eastAsia="de-AT"/>
        </w:rPr>
        <w:t>]</w:t>
      </w:r>
    </w:p>
    <w:p w:rsidR="00AA7820" w:rsidRPr="003F10BE" w:rsidRDefault="00AA7820" w:rsidP="00AA7820">
      <w:pPr>
        <w:spacing w:before="100" w:beforeAutospacing="1" w:after="100" w:afterAutospacing="1" w:line="240" w:lineRule="auto"/>
        <w:jc w:val="right"/>
        <w:rPr>
          <w:rFonts w:eastAsia="Times New Roman" w:cstheme="minorHAnsi"/>
          <w:lang w:eastAsia="de-AT"/>
        </w:rPr>
      </w:pPr>
      <w:r w:rsidRPr="003F10BE">
        <w:rPr>
          <w:rFonts w:eastAsia="Times New Roman" w:cstheme="minorHAnsi"/>
          <w:lang w:eastAsia="de-AT"/>
        </w:rPr>
        <w:t>[Date]</w:t>
      </w:r>
    </w:p>
    <w:p w:rsidR="00B23554" w:rsidRPr="003F10BE" w:rsidRDefault="00B23554" w:rsidP="00B23554">
      <w:pPr>
        <w:pStyle w:val="StandardWeb"/>
        <w:rPr>
          <w:rFonts w:asciiTheme="minorHAnsi" w:hAnsiTheme="minorHAnsi" w:cstheme="minorHAnsi"/>
          <w:sz w:val="22"/>
          <w:szCs w:val="22"/>
        </w:rPr>
      </w:pPr>
      <w:r w:rsidRPr="003F10BE">
        <w:rPr>
          <w:rFonts w:asciiTheme="minorHAnsi" w:hAnsiTheme="minorHAnsi" w:cstheme="minorHAnsi"/>
          <w:sz w:val="22"/>
          <w:szCs w:val="22"/>
        </w:rPr>
        <w:t>Dear [Name / Institution],</w:t>
      </w:r>
    </w:p>
    <w:p w:rsidR="00B23554" w:rsidRPr="003F10BE" w:rsidRDefault="00B23554" w:rsidP="00B23554">
      <w:pPr>
        <w:pStyle w:val="StandardWeb"/>
        <w:rPr>
          <w:rFonts w:asciiTheme="minorHAnsi" w:hAnsiTheme="minorHAnsi" w:cstheme="minorHAnsi"/>
          <w:sz w:val="22"/>
          <w:szCs w:val="22"/>
        </w:rPr>
      </w:pPr>
      <w:r w:rsidRPr="003F10BE">
        <w:rPr>
          <w:rFonts w:asciiTheme="minorHAnsi" w:hAnsiTheme="minorHAnsi" w:cstheme="minorHAnsi"/>
          <w:sz w:val="22"/>
          <w:szCs w:val="22"/>
        </w:rPr>
        <w:t xml:space="preserve">For your awareness, a </w:t>
      </w:r>
      <w:r w:rsidRPr="003F10BE">
        <w:rPr>
          <w:rStyle w:val="Fett"/>
          <w:rFonts w:asciiTheme="minorHAnsi" w:hAnsiTheme="minorHAnsi" w:cstheme="minorHAnsi"/>
          <w:sz w:val="22"/>
          <w:szCs w:val="22"/>
        </w:rPr>
        <w:t>Group Lien / Pfandrecht</w:t>
      </w:r>
      <w:r w:rsidRPr="003F10BE">
        <w:rPr>
          <w:rFonts w:asciiTheme="minorHAnsi" w:hAnsiTheme="minorHAnsi" w:cstheme="minorHAnsi"/>
          <w:sz w:val="22"/>
          <w:szCs w:val="22"/>
        </w:rPr>
        <w:t xml:space="preserve"> has been lawfully filed and publicly announced against:</w:t>
      </w:r>
    </w:p>
    <w:p w:rsidR="00B23554" w:rsidRPr="003F10BE" w:rsidRDefault="00B23554" w:rsidP="00B23554">
      <w:pPr>
        <w:pStyle w:val="StandardWeb"/>
        <w:numPr>
          <w:ilvl w:val="0"/>
          <w:numId w:val="12"/>
        </w:numPr>
        <w:rPr>
          <w:rFonts w:asciiTheme="minorHAnsi" w:hAnsiTheme="minorHAnsi" w:cstheme="minorHAnsi"/>
          <w:sz w:val="22"/>
          <w:szCs w:val="22"/>
        </w:rPr>
      </w:pPr>
      <w:r w:rsidRPr="003F10BE">
        <w:rPr>
          <w:rFonts w:asciiTheme="minorHAnsi" w:hAnsiTheme="minorHAnsi" w:cstheme="minorHAnsi"/>
          <w:sz w:val="22"/>
          <w:szCs w:val="22"/>
        </w:rPr>
        <w:t>The [Republic of Austria] and its full administration (Lien A).</w:t>
      </w:r>
    </w:p>
    <w:p w:rsidR="00B23554" w:rsidRPr="003F10BE" w:rsidRDefault="00B23554" w:rsidP="00B23554">
      <w:pPr>
        <w:pStyle w:val="StandardWeb"/>
        <w:numPr>
          <w:ilvl w:val="0"/>
          <w:numId w:val="12"/>
        </w:numPr>
        <w:rPr>
          <w:rFonts w:asciiTheme="minorHAnsi" w:hAnsiTheme="minorHAnsi" w:cstheme="minorHAnsi"/>
          <w:sz w:val="22"/>
          <w:szCs w:val="22"/>
        </w:rPr>
      </w:pPr>
      <w:r w:rsidRPr="003F10BE">
        <w:rPr>
          <w:rFonts w:asciiTheme="minorHAnsi" w:hAnsiTheme="minorHAnsi" w:cstheme="minorHAnsi"/>
          <w:sz w:val="22"/>
          <w:szCs w:val="22"/>
        </w:rPr>
        <w:lastRenderedPageBreak/>
        <w:t>The liability/health insurers of its officials and actors (Lien B).</w:t>
      </w:r>
    </w:p>
    <w:p w:rsidR="00B23554" w:rsidRPr="003F10BE" w:rsidRDefault="00B23554" w:rsidP="00B23554">
      <w:pPr>
        <w:pStyle w:val="StandardWeb"/>
        <w:rPr>
          <w:rFonts w:asciiTheme="minorHAnsi" w:hAnsiTheme="minorHAnsi" w:cstheme="minorHAnsi"/>
          <w:sz w:val="22"/>
          <w:szCs w:val="22"/>
        </w:rPr>
      </w:pPr>
      <w:r w:rsidRPr="003F10BE">
        <w:rPr>
          <w:rFonts w:asciiTheme="minorHAnsi" w:hAnsiTheme="minorHAnsi" w:cstheme="minorHAnsi"/>
          <w:sz w:val="22"/>
          <w:szCs w:val="22"/>
        </w:rPr>
        <w:t xml:space="preserve">The initial lien amounts to </w:t>
      </w:r>
      <w:r w:rsidRPr="003F10BE">
        <w:rPr>
          <w:rStyle w:val="Fett"/>
          <w:rFonts w:asciiTheme="minorHAnsi" w:hAnsiTheme="minorHAnsi" w:cstheme="minorHAnsi"/>
          <w:sz w:val="22"/>
          <w:szCs w:val="22"/>
        </w:rPr>
        <w:t>€[X] trillion (Lien A)</w:t>
      </w:r>
      <w:r w:rsidRPr="003F10BE">
        <w:rPr>
          <w:rFonts w:asciiTheme="minorHAnsi" w:hAnsiTheme="minorHAnsi" w:cstheme="minorHAnsi"/>
          <w:sz w:val="22"/>
          <w:szCs w:val="22"/>
        </w:rPr>
        <w:t xml:space="preserve"> and </w:t>
      </w:r>
      <w:r w:rsidRPr="003F10BE">
        <w:rPr>
          <w:rStyle w:val="Fett"/>
          <w:rFonts w:asciiTheme="minorHAnsi" w:hAnsiTheme="minorHAnsi" w:cstheme="minorHAnsi"/>
          <w:sz w:val="22"/>
          <w:szCs w:val="22"/>
        </w:rPr>
        <w:t>€[Y] trillion (Lien B)</w:t>
      </w:r>
      <w:r w:rsidRPr="003F10BE">
        <w:rPr>
          <w:rFonts w:asciiTheme="minorHAnsi" w:hAnsiTheme="minorHAnsi" w:cstheme="minorHAnsi"/>
          <w:sz w:val="22"/>
          <w:szCs w:val="22"/>
        </w:rPr>
        <w:t>. This is based on €500 billion per parent/grandparent</w:t>
      </w:r>
      <w:r w:rsidRPr="003F10BE">
        <w:rPr>
          <w:rFonts w:asciiTheme="minorHAnsi" w:hAnsiTheme="minorHAnsi" w:cstheme="minorHAnsi"/>
          <w:sz w:val="22"/>
          <w:szCs w:val="22"/>
        </w:rPr>
        <w:t xml:space="preserve">/child, or </w:t>
      </w:r>
      <w:r w:rsidRPr="003F10BE">
        <w:rPr>
          <w:rFonts w:asciiTheme="minorHAnsi" w:hAnsiTheme="minorHAnsi" w:cstheme="minorHAnsi"/>
          <w:sz w:val="22"/>
          <w:szCs w:val="22"/>
        </w:rPr>
        <w:t>a child who was a minor at the time of the violations but is now an adult, reflecting the systemic harms of unlawful child removals, slavery-like servitude, psychological torture, and trafficking.</w:t>
      </w:r>
    </w:p>
    <w:p w:rsidR="00B23554" w:rsidRPr="003F10BE" w:rsidRDefault="00B23554" w:rsidP="00B23554">
      <w:pPr>
        <w:pStyle w:val="StandardWeb"/>
        <w:rPr>
          <w:rFonts w:asciiTheme="minorHAnsi" w:hAnsiTheme="minorHAnsi" w:cstheme="minorHAnsi"/>
          <w:sz w:val="22"/>
          <w:szCs w:val="22"/>
        </w:rPr>
      </w:pPr>
      <w:r w:rsidRPr="003F10BE">
        <w:rPr>
          <w:rFonts w:asciiTheme="minorHAnsi" w:hAnsiTheme="minorHAnsi" w:cstheme="minorHAnsi"/>
          <w:sz w:val="22"/>
          <w:szCs w:val="22"/>
        </w:rPr>
        <w:t>The legal bases include: Rome Statute Arts. 6 &amp; 75; UDHR Arts. 4 &amp; 8; ICCPR Arts. 2(3), 7, 8, 9(5); CAT Art. 16; UN CRC Arts. 3, 9, 12, 19; Palermo Protocol; Slavery Conventions 1926 &amp; 1956.</w:t>
      </w:r>
    </w:p>
    <w:p w:rsidR="00B23554" w:rsidRPr="003F10BE" w:rsidRDefault="00B23554" w:rsidP="00B23554">
      <w:pPr>
        <w:pStyle w:val="StandardWeb"/>
        <w:rPr>
          <w:rFonts w:asciiTheme="minorHAnsi" w:hAnsiTheme="minorHAnsi" w:cstheme="minorHAnsi"/>
          <w:sz w:val="22"/>
          <w:szCs w:val="22"/>
        </w:rPr>
      </w:pPr>
      <w:r w:rsidRPr="003F10BE">
        <w:rPr>
          <w:rStyle w:val="Fett"/>
          <w:rFonts w:asciiTheme="minorHAnsi" w:hAnsiTheme="minorHAnsi" w:cstheme="minorHAnsi"/>
          <w:sz w:val="22"/>
          <w:szCs w:val="22"/>
        </w:rPr>
        <w:t>Moral Obligation of the People; Nullity of Corrupted Systems</w:t>
      </w:r>
      <w:r w:rsidRPr="003F10BE">
        <w:rPr>
          <w:rFonts w:asciiTheme="minorHAnsi" w:hAnsiTheme="minorHAnsi" w:cstheme="minorHAnsi"/>
          <w:sz w:val="22"/>
          <w:szCs w:val="22"/>
        </w:rPr>
        <w:br/>
        <w:t xml:space="preserve">As the Austrian legal system has lost lawful capacity by refusing to remedy crimes of genocide, slavery, torture, and trafficking, it is now </w:t>
      </w:r>
      <w:r w:rsidRPr="003F10BE">
        <w:rPr>
          <w:rStyle w:val="Fett"/>
          <w:rFonts w:asciiTheme="minorHAnsi" w:hAnsiTheme="minorHAnsi" w:cstheme="minorHAnsi"/>
          <w:sz w:val="22"/>
          <w:szCs w:val="22"/>
        </w:rPr>
        <w:t>null and void</w:t>
      </w:r>
      <w:r w:rsidR="000C23A3" w:rsidRPr="003F10BE">
        <w:rPr>
          <w:rStyle w:val="Fett"/>
          <w:rFonts w:asciiTheme="minorHAnsi" w:eastAsiaTheme="majorEastAsia" w:hAnsiTheme="minorHAnsi" w:cstheme="minorHAnsi"/>
          <w:sz w:val="22"/>
          <w:szCs w:val="22"/>
        </w:rPr>
        <w:t>, without lawful jurisdiction or stature</w:t>
      </w:r>
      <w:r w:rsidR="000C23A3" w:rsidRPr="003F10BE">
        <w:rPr>
          <w:rFonts w:asciiTheme="minorHAnsi" w:hAnsiTheme="minorHAnsi" w:cstheme="minorHAnsi"/>
          <w:sz w:val="22"/>
          <w:szCs w:val="22"/>
        </w:rPr>
        <w:t xml:space="preserve">. </w:t>
      </w:r>
      <w:r w:rsidRPr="003F10BE">
        <w:rPr>
          <w:rFonts w:asciiTheme="minorHAnsi" w:hAnsiTheme="minorHAnsi" w:cstheme="minorHAnsi"/>
          <w:sz w:val="22"/>
          <w:szCs w:val="22"/>
        </w:rPr>
        <w:t xml:space="preserve">Accordingly, lawful and moral jurisdiction resides with the Claimants under </w:t>
      </w:r>
      <w:r w:rsidRPr="003F10BE">
        <w:rPr>
          <w:rStyle w:val="Fett"/>
          <w:rFonts w:asciiTheme="minorHAnsi" w:hAnsiTheme="minorHAnsi" w:cstheme="minorHAnsi"/>
          <w:sz w:val="22"/>
          <w:szCs w:val="22"/>
        </w:rPr>
        <w:t>Divine Law and Universal Jurisdiction</w:t>
      </w:r>
      <w:r w:rsidRPr="003F10BE">
        <w:rPr>
          <w:rFonts w:asciiTheme="minorHAnsi" w:hAnsiTheme="minorHAnsi" w:cstheme="minorHAnsi"/>
          <w:sz w:val="22"/>
          <w:szCs w:val="22"/>
        </w:rPr>
        <w:t>.</w:t>
      </w:r>
    </w:p>
    <w:p w:rsidR="00B23554" w:rsidRPr="003F10BE" w:rsidRDefault="00B23554" w:rsidP="00B23554">
      <w:pPr>
        <w:pStyle w:val="StandardWeb"/>
        <w:rPr>
          <w:rFonts w:asciiTheme="minorHAnsi" w:hAnsiTheme="minorHAnsi" w:cstheme="minorHAnsi"/>
          <w:sz w:val="22"/>
          <w:szCs w:val="22"/>
        </w:rPr>
      </w:pPr>
      <w:r w:rsidRPr="003F10BE">
        <w:rPr>
          <w:rFonts w:asciiTheme="minorHAnsi" w:hAnsiTheme="minorHAnsi" w:cstheme="minorHAnsi"/>
          <w:sz w:val="22"/>
          <w:szCs w:val="22"/>
        </w:rPr>
        <w:t>This notice is given so that the international community is aware of the lien and the accountability now lawfully in force.</w:t>
      </w:r>
    </w:p>
    <w:p w:rsidR="00B23554" w:rsidRPr="003F10BE" w:rsidRDefault="00B23554" w:rsidP="00B23554">
      <w:pPr>
        <w:spacing w:before="100" w:beforeAutospacing="1" w:after="100" w:afterAutospacing="1" w:line="240" w:lineRule="auto"/>
      </w:pPr>
      <w:r w:rsidRPr="003F10BE">
        <w:rPr>
          <w:b/>
        </w:rPr>
        <w:t>Notice:</w:t>
      </w:r>
      <w:r w:rsidRPr="003F10BE">
        <w:t xml:space="preserve"> </w:t>
      </w:r>
      <w:r w:rsidRPr="003F10BE">
        <w:rPr>
          <w:rStyle w:val="Fett"/>
        </w:rPr>
        <w:t>Internal and external investigations are already running</w:t>
      </w:r>
      <w:r w:rsidRPr="003F10BE">
        <w:t xml:space="preserve">, and all information is being documented and made worldwide public. </w:t>
      </w:r>
    </w:p>
    <w:p w:rsidR="00B23554" w:rsidRPr="003F10BE" w:rsidRDefault="00B23554" w:rsidP="00B23554">
      <w:pPr>
        <w:spacing w:before="100" w:beforeAutospacing="1" w:after="100" w:afterAutospacing="1" w:line="240" w:lineRule="auto"/>
        <w:rPr>
          <w:rFonts w:eastAsia="Times New Roman" w:cstheme="minorHAnsi"/>
          <w:lang w:eastAsia="de-AT"/>
        </w:rPr>
      </w:pPr>
      <w:r w:rsidRPr="003F10BE">
        <w:t>More detailed information is contained in the attached lien.</w:t>
      </w:r>
    </w:p>
    <w:p w:rsidR="00B23554" w:rsidRPr="003F10BE" w:rsidRDefault="00B23554" w:rsidP="00B23554">
      <w:pPr>
        <w:spacing w:before="100" w:beforeAutospacing="1" w:after="100" w:afterAutospacing="1" w:line="240" w:lineRule="auto"/>
        <w:rPr>
          <w:rFonts w:eastAsia="Times New Roman" w:cstheme="minorHAnsi"/>
          <w:lang w:eastAsia="de-AT"/>
        </w:rPr>
      </w:pPr>
      <w:r w:rsidRPr="003F10BE">
        <w:rPr>
          <w:rFonts w:eastAsia="Times New Roman" w:cstheme="minorHAnsi"/>
          <w:lang w:eastAsia="de-AT"/>
        </w:rPr>
        <w:t>Genuinely,</w:t>
      </w:r>
    </w:p>
    <w:p w:rsidR="00B23554" w:rsidRPr="003F10BE" w:rsidRDefault="00B23554" w:rsidP="00B23554">
      <w:pPr>
        <w:rPr>
          <w:rFonts w:eastAsia="Times New Roman" w:cstheme="minorHAnsi"/>
          <w:lang w:eastAsia="de-AT"/>
        </w:rPr>
      </w:pPr>
      <w:r w:rsidRPr="003F10BE">
        <w:rPr>
          <w:rFonts w:eastAsia="Times New Roman" w:cstheme="minorHAnsi"/>
          <w:lang w:eastAsia="de-AT"/>
        </w:rPr>
        <w:t xml:space="preserve">In the Name of God Prime Creator and under Divine Authority of Natural and Universal Law </w:t>
      </w:r>
    </w:p>
    <w:p w:rsidR="00B23554" w:rsidRPr="003F10BE" w:rsidRDefault="00B23554" w:rsidP="00B23554">
      <w:pPr>
        <w:rPr>
          <w:rFonts w:eastAsia="Times New Roman" w:cstheme="minorHAnsi"/>
          <w:lang w:eastAsia="de-AT"/>
        </w:rPr>
      </w:pPr>
      <w:r w:rsidRPr="003F10BE">
        <w:rPr>
          <w:rFonts w:eastAsia="Times New Roman" w:cstheme="minorHAnsi"/>
          <w:lang w:eastAsia="de-AT"/>
        </w:rPr>
        <w:t>Representation of Divine-GPMS.world</w:t>
      </w:r>
    </w:p>
    <w:p w:rsidR="00B23554" w:rsidRPr="003F10BE" w:rsidRDefault="00B23554" w:rsidP="00B23554">
      <w:pPr>
        <w:rPr>
          <w:rFonts w:eastAsia="Times New Roman" w:cstheme="minorHAnsi"/>
          <w:lang w:eastAsia="de-AT"/>
        </w:rPr>
      </w:pPr>
      <w:r w:rsidRPr="003F10BE">
        <w:rPr>
          <w:rFonts w:eastAsia="Times New Roman" w:cstheme="minorHAnsi"/>
          <w:lang w:eastAsia="de-AT"/>
        </w:rPr>
        <w:t>[Your Signature/Name]</w:t>
      </w:r>
    </w:p>
    <w:p w:rsidR="00B23554" w:rsidRPr="003F10BE" w:rsidRDefault="00B23554" w:rsidP="00B23554">
      <w:pPr>
        <w:rPr>
          <w:rFonts w:eastAsia="Times New Roman" w:cstheme="minorHAnsi"/>
          <w:lang w:eastAsia="de-AT"/>
        </w:rPr>
      </w:pPr>
      <w:r w:rsidRPr="003F10BE">
        <w:rPr>
          <w:rFonts w:cstheme="minorHAnsi"/>
        </w:rPr>
        <w:t>[On behalf of the Claimants (if applicable)]</w:t>
      </w:r>
    </w:p>
    <w:p w:rsidR="00B23554" w:rsidRPr="003F10BE" w:rsidRDefault="00B23554" w:rsidP="00B23554">
      <w:pPr>
        <w:spacing w:before="100" w:beforeAutospacing="1" w:after="100" w:afterAutospacing="1" w:line="240" w:lineRule="auto"/>
        <w:rPr>
          <w:rFonts w:eastAsia="Times New Roman" w:cstheme="minorHAnsi"/>
          <w:lang w:eastAsia="de-AT"/>
        </w:rPr>
      </w:pPr>
    </w:p>
    <w:p w:rsidR="003F10BE" w:rsidRPr="003F10BE" w:rsidRDefault="003F10BE" w:rsidP="003F10BE">
      <w:pPr>
        <w:pStyle w:val="StandardWeb"/>
        <w:rPr>
          <w:rFonts w:asciiTheme="minorHAnsi" w:hAnsiTheme="minorHAnsi" w:cstheme="minorHAnsi"/>
          <w:sz w:val="22"/>
          <w:szCs w:val="22"/>
        </w:rPr>
      </w:pPr>
      <w:r w:rsidRPr="003F10BE">
        <w:rPr>
          <w:rStyle w:val="Fett"/>
          <w:rFonts w:asciiTheme="minorHAnsi" w:hAnsiTheme="minorHAnsi" w:cstheme="minorHAnsi"/>
          <w:sz w:val="22"/>
          <w:szCs w:val="22"/>
        </w:rPr>
        <w:t>Betreff:</w:t>
      </w:r>
      <w:r w:rsidRPr="003F10BE">
        <w:rPr>
          <w:rFonts w:asciiTheme="minorHAnsi" w:hAnsiTheme="minorHAnsi" w:cstheme="minorHAnsi"/>
          <w:sz w:val="22"/>
          <w:szCs w:val="22"/>
        </w:rPr>
        <w:t xml:space="preserve"> Mitteilung: Gruppenpfandrecht gegen die Republik [Österreich] und ihre Versicherer eingereicht</w:t>
      </w:r>
    </w:p>
    <w:p w:rsidR="003F10BE" w:rsidRDefault="003F10BE" w:rsidP="003F10BE">
      <w:pPr>
        <w:pStyle w:val="StandardWeb"/>
        <w:rPr>
          <w:rFonts w:asciiTheme="minorHAnsi" w:hAnsiTheme="minorHAnsi" w:cstheme="minorHAnsi"/>
          <w:sz w:val="22"/>
          <w:szCs w:val="22"/>
        </w:rPr>
      </w:pPr>
      <w:r w:rsidRPr="003F10BE">
        <w:rPr>
          <w:rFonts w:asciiTheme="minorHAnsi" w:hAnsiTheme="minorHAnsi" w:cstheme="minorHAnsi"/>
          <w:sz w:val="22"/>
          <w:szCs w:val="22"/>
        </w:rPr>
        <w:t>[Ihr vollständiger Name]</w:t>
      </w:r>
      <w:r w:rsidRPr="003F10BE">
        <w:rPr>
          <w:rFonts w:asciiTheme="minorHAnsi" w:hAnsiTheme="minorHAnsi" w:cstheme="minorHAnsi"/>
          <w:sz w:val="22"/>
          <w:szCs w:val="22"/>
        </w:rPr>
        <w:br/>
        <w:t>[Ihre Adresse]</w:t>
      </w:r>
      <w:r w:rsidRPr="003F10BE">
        <w:rPr>
          <w:rFonts w:asciiTheme="minorHAnsi" w:hAnsiTheme="minorHAnsi" w:cstheme="minorHAnsi"/>
          <w:sz w:val="22"/>
          <w:szCs w:val="22"/>
        </w:rPr>
        <w:br/>
        <w:t>[Ihre E-Mail]</w:t>
      </w:r>
      <w:r w:rsidRPr="003F10BE">
        <w:rPr>
          <w:rFonts w:asciiTheme="minorHAnsi" w:hAnsiTheme="minorHAnsi" w:cstheme="minorHAnsi"/>
          <w:sz w:val="22"/>
          <w:szCs w:val="22"/>
        </w:rPr>
        <w:br/>
        <w:t>[Ihre Telefonnummer]</w:t>
      </w:r>
      <w:r w:rsidRPr="003F10BE">
        <w:rPr>
          <w:rFonts w:asciiTheme="minorHAnsi" w:hAnsiTheme="minorHAnsi" w:cstheme="minorHAnsi"/>
          <w:sz w:val="22"/>
          <w:szCs w:val="22"/>
        </w:rPr>
        <w:br/>
        <w:t>[Aktenzeichen, falls zutreffend]</w:t>
      </w:r>
      <w:r w:rsidRPr="003F10BE">
        <w:rPr>
          <w:rFonts w:asciiTheme="minorHAnsi" w:hAnsiTheme="minorHAnsi" w:cstheme="minorHAnsi"/>
          <w:sz w:val="22"/>
          <w:szCs w:val="22"/>
        </w:rPr>
        <w:br/>
      </w:r>
    </w:p>
    <w:p w:rsidR="003F10BE" w:rsidRPr="003F10BE" w:rsidRDefault="003F10BE" w:rsidP="003F10BE">
      <w:pPr>
        <w:pStyle w:val="StandardWeb"/>
        <w:jc w:val="right"/>
        <w:rPr>
          <w:rFonts w:asciiTheme="minorHAnsi" w:hAnsiTheme="minorHAnsi" w:cstheme="minorHAnsi"/>
          <w:sz w:val="22"/>
          <w:szCs w:val="22"/>
        </w:rPr>
      </w:pPr>
      <w:r w:rsidRPr="003F10BE">
        <w:rPr>
          <w:rFonts w:asciiTheme="minorHAnsi" w:hAnsiTheme="minorHAnsi" w:cstheme="minorHAnsi"/>
          <w:sz w:val="22"/>
          <w:szCs w:val="22"/>
        </w:rPr>
        <w:t>[Datum]</w:t>
      </w:r>
    </w:p>
    <w:p w:rsidR="003F10BE" w:rsidRPr="003F10BE" w:rsidRDefault="003F10BE" w:rsidP="003F10BE">
      <w:pPr>
        <w:pStyle w:val="StandardWeb"/>
        <w:rPr>
          <w:rFonts w:asciiTheme="minorHAnsi" w:hAnsiTheme="minorHAnsi" w:cstheme="minorHAnsi"/>
          <w:sz w:val="22"/>
          <w:szCs w:val="22"/>
        </w:rPr>
      </w:pPr>
      <w:r w:rsidRPr="003F10BE">
        <w:rPr>
          <w:rFonts w:asciiTheme="minorHAnsi" w:hAnsiTheme="minorHAnsi" w:cstheme="minorHAnsi"/>
          <w:sz w:val="22"/>
          <w:szCs w:val="22"/>
        </w:rPr>
        <w:t>Sehr geehrte/r [Name / Institution],</w:t>
      </w:r>
    </w:p>
    <w:p w:rsidR="003F10BE" w:rsidRPr="003F10BE" w:rsidRDefault="003F10BE" w:rsidP="003F10BE">
      <w:pPr>
        <w:pStyle w:val="StandardWeb"/>
        <w:rPr>
          <w:rFonts w:asciiTheme="minorHAnsi" w:hAnsiTheme="minorHAnsi" w:cstheme="minorHAnsi"/>
          <w:sz w:val="22"/>
          <w:szCs w:val="22"/>
        </w:rPr>
      </w:pPr>
      <w:r w:rsidRPr="003F10BE">
        <w:rPr>
          <w:rFonts w:asciiTheme="minorHAnsi" w:hAnsiTheme="minorHAnsi" w:cstheme="minorHAnsi"/>
          <w:sz w:val="22"/>
          <w:szCs w:val="22"/>
        </w:rPr>
        <w:t>Zu Ihrer Kenntnis: Ein Gruppenpfandrecht / Pfandrecht wurde rechtmäßig eingereicht und öffentlich bekannt gemacht gegen:</w:t>
      </w:r>
    </w:p>
    <w:p w:rsidR="003F10BE" w:rsidRPr="003F10BE" w:rsidRDefault="003F10BE" w:rsidP="003F10BE">
      <w:pPr>
        <w:pStyle w:val="StandardWeb"/>
        <w:numPr>
          <w:ilvl w:val="0"/>
          <w:numId w:val="16"/>
        </w:numPr>
        <w:rPr>
          <w:rFonts w:asciiTheme="minorHAnsi" w:hAnsiTheme="minorHAnsi" w:cstheme="minorHAnsi"/>
          <w:sz w:val="22"/>
          <w:szCs w:val="22"/>
        </w:rPr>
      </w:pPr>
      <w:r w:rsidRPr="003F10BE">
        <w:rPr>
          <w:rFonts w:asciiTheme="minorHAnsi" w:hAnsiTheme="minorHAnsi" w:cstheme="minorHAnsi"/>
          <w:sz w:val="22"/>
          <w:szCs w:val="22"/>
        </w:rPr>
        <w:lastRenderedPageBreak/>
        <w:t>Die [Republik Österreich] und ihre gesamte Verwaltung (Pfandrecht A).</w:t>
      </w:r>
    </w:p>
    <w:p w:rsidR="003F10BE" w:rsidRPr="003F10BE" w:rsidRDefault="003F10BE" w:rsidP="003F10BE">
      <w:pPr>
        <w:pStyle w:val="StandardWeb"/>
        <w:numPr>
          <w:ilvl w:val="0"/>
          <w:numId w:val="16"/>
        </w:numPr>
        <w:rPr>
          <w:rFonts w:asciiTheme="minorHAnsi" w:hAnsiTheme="minorHAnsi" w:cstheme="minorHAnsi"/>
          <w:sz w:val="22"/>
          <w:szCs w:val="22"/>
        </w:rPr>
      </w:pPr>
      <w:r w:rsidRPr="003F10BE">
        <w:rPr>
          <w:rFonts w:asciiTheme="minorHAnsi" w:hAnsiTheme="minorHAnsi" w:cstheme="minorHAnsi"/>
          <w:sz w:val="22"/>
          <w:szCs w:val="22"/>
        </w:rPr>
        <w:t>Die Haftpflicht- und Krankenversicherer ihrer Amtsträger:innen und Akteur:innen (Pfandrecht B).</w:t>
      </w:r>
    </w:p>
    <w:p w:rsidR="003F10BE" w:rsidRPr="003F10BE" w:rsidRDefault="003F10BE" w:rsidP="003F10BE">
      <w:pPr>
        <w:pStyle w:val="StandardWeb"/>
        <w:rPr>
          <w:rFonts w:asciiTheme="minorHAnsi" w:hAnsiTheme="minorHAnsi" w:cstheme="minorHAnsi"/>
          <w:sz w:val="22"/>
          <w:szCs w:val="22"/>
        </w:rPr>
      </w:pPr>
      <w:r w:rsidRPr="003F10BE">
        <w:rPr>
          <w:rFonts w:asciiTheme="minorHAnsi" w:hAnsiTheme="minorHAnsi" w:cstheme="minorHAnsi"/>
          <w:sz w:val="22"/>
          <w:szCs w:val="22"/>
        </w:rPr>
        <w:t xml:space="preserve">Das anfängliche Pfandrecht beläuft sich auf </w:t>
      </w:r>
      <w:r w:rsidRPr="003F10BE">
        <w:rPr>
          <w:rStyle w:val="Fett"/>
          <w:rFonts w:asciiTheme="minorHAnsi" w:hAnsiTheme="minorHAnsi" w:cstheme="minorHAnsi"/>
          <w:sz w:val="22"/>
          <w:szCs w:val="22"/>
        </w:rPr>
        <w:t>€[X] Billionen (Pfandrecht A)</w:t>
      </w:r>
      <w:r w:rsidRPr="003F10BE">
        <w:rPr>
          <w:rFonts w:asciiTheme="minorHAnsi" w:hAnsiTheme="minorHAnsi" w:cstheme="minorHAnsi"/>
          <w:sz w:val="22"/>
          <w:szCs w:val="22"/>
        </w:rPr>
        <w:t xml:space="preserve"> und </w:t>
      </w:r>
      <w:r w:rsidRPr="003F10BE">
        <w:rPr>
          <w:rStyle w:val="Fett"/>
          <w:rFonts w:asciiTheme="minorHAnsi" w:hAnsiTheme="minorHAnsi" w:cstheme="minorHAnsi"/>
          <w:sz w:val="22"/>
          <w:szCs w:val="22"/>
        </w:rPr>
        <w:t>€[Y] Billionen (Pfandrecht B)</w:t>
      </w:r>
      <w:r w:rsidRPr="003F10BE">
        <w:rPr>
          <w:rFonts w:asciiTheme="minorHAnsi" w:hAnsiTheme="minorHAnsi" w:cstheme="minorHAnsi"/>
          <w:sz w:val="22"/>
          <w:szCs w:val="22"/>
        </w:rPr>
        <w:t xml:space="preserve">. Grundlage ist der Betrag von </w:t>
      </w:r>
      <w:r w:rsidRPr="003F10BE">
        <w:rPr>
          <w:rStyle w:val="Fett"/>
          <w:rFonts w:asciiTheme="minorHAnsi" w:hAnsiTheme="minorHAnsi" w:cstheme="minorHAnsi"/>
          <w:sz w:val="22"/>
          <w:szCs w:val="22"/>
        </w:rPr>
        <w:t>€500 Milliarden pro Elternteil/Großelternteil/Kind</w:t>
      </w:r>
      <w:r w:rsidRPr="003F10BE">
        <w:rPr>
          <w:rFonts w:asciiTheme="minorHAnsi" w:hAnsiTheme="minorHAnsi" w:cstheme="minorHAnsi"/>
          <w:sz w:val="22"/>
          <w:szCs w:val="22"/>
        </w:rPr>
        <w:t>, einschließlich jener Kinder, die zum Zeitpunkt der Rechtsverletzungen minderjährig waren und inzwischen volljährig sind. Dies spiegelt die systemischen Schäden wider, verursacht durch rechtswidrige Kindesabnahmen, sklavenähnliche Knechtschaft, psychologische Folter und Menschenhandel.</w:t>
      </w:r>
    </w:p>
    <w:p w:rsidR="003F10BE" w:rsidRPr="003F10BE" w:rsidRDefault="003F10BE" w:rsidP="003F10BE">
      <w:pPr>
        <w:pStyle w:val="StandardWeb"/>
        <w:rPr>
          <w:rFonts w:asciiTheme="minorHAnsi" w:hAnsiTheme="minorHAnsi" w:cstheme="minorHAnsi"/>
          <w:sz w:val="22"/>
          <w:szCs w:val="22"/>
        </w:rPr>
      </w:pPr>
      <w:r w:rsidRPr="003F10BE">
        <w:rPr>
          <w:rFonts w:asciiTheme="minorHAnsi" w:hAnsiTheme="minorHAnsi" w:cstheme="minorHAnsi"/>
          <w:sz w:val="22"/>
          <w:szCs w:val="22"/>
        </w:rPr>
        <w:t>Die rechtlichen Grundlagen umfassen:</w:t>
      </w:r>
    </w:p>
    <w:p w:rsidR="003F10BE" w:rsidRPr="003F10BE" w:rsidRDefault="003F10BE" w:rsidP="003F10BE">
      <w:pPr>
        <w:pStyle w:val="StandardWeb"/>
        <w:numPr>
          <w:ilvl w:val="0"/>
          <w:numId w:val="17"/>
        </w:numPr>
        <w:rPr>
          <w:rFonts w:asciiTheme="minorHAnsi" w:hAnsiTheme="minorHAnsi" w:cstheme="minorHAnsi"/>
          <w:sz w:val="22"/>
          <w:szCs w:val="22"/>
        </w:rPr>
      </w:pPr>
      <w:r w:rsidRPr="003F10BE">
        <w:rPr>
          <w:rFonts w:asciiTheme="minorHAnsi" w:hAnsiTheme="minorHAnsi" w:cstheme="minorHAnsi"/>
          <w:sz w:val="22"/>
          <w:szCs w:val="22"/>
        </w:rPr>
        <w:t>Römisches Statut Art. 6 &amp; 75</w:t>
      </w:r>
    </w:p>
    <w:p w:rsidR="003F10BE" w:rsidRPr="003F10BE" w:rsidRDefault="003F10BE" w:rsidP="003F10BE">
      <w:pPr>
        <w:pStyle w:val="StandardWeb"/>
        <w:numPr>
          <w:ilvl w:val="0"/>
          <w:numId w:val="17"/>
        </w:numPr>
        <w:rPr>
          <w:rFonts w:asciiTheme="minorHAnsi" w:hAnsiTheme="minorHAnsi" w:cstheme="minorHAnsi"/>
          <w:sz w:val="22"/>
          <w:szCs w:val="22"/>
        </w:rPr>
      </w:pPr>
      <w:r w:rsidRPr="003F10BE">
        <w:rPr>
          <w:rFonts w:asciiTheme="minorHAnsi" w:hAnsiTheme="minorHAnsi" w:cstheme="minorHAnsi"/>
          <w:sz w:val="22"/>
          <w:szCs w:val="22"/>
        </w:rPr>
        <w:t>Allgemeine Erklärung der Menschenrechte (AEMR) Art. 4 &amp; 8</w:t>
      </w:r>
    </w:p>
    <w:p w:rsidR="003F10BE" w:rsidRPr="003F10BE" w:rsidRDefault="003F10BE" w:rsidP="003F10BE">
      <w:pPr>
        <w:pStyle w:val="StandardWeb"/>
        <w:numPr>
          <w:ilvl w:val="0"/>
          <w:numId w:val="17"/>
        </w:numPr>
        <w:rPr>
          <w:rFonts w:asciiTheme="minorHAnsi" w:hAnsiTheme="minorHAnsi" w:cstheme="minorHAnsi"/>
          <w:sz w:val="22"/>
          <w:szCs w:val="22"/>
        </w:rPr>
      </w:pPr>
      <w:r w:rsidRPr="003F10BE">
        <w:rPr>
          <w:rFonts w:asciiTheme="minorHAnsi" w:hAnsiTheme="minorHAnsi" w:cstheme="minorHAnsi"/>
          <w:sz w:val="22"/>
          <w:szCs w:val="22"/>
        </w:rPr>
        <w:t>Internationaler Pakt über bürgerliche und politische Rechte (IPBPR) Art. 2(3), 7, 8, 9(5)</w:t>
      </w:r>
    </w:p>
    <w:p w:rsidR="003F10BE" w:rsidRPr="003F10BE" w:rsidRDefault="003F10BE" w:rsidP="003F10BE">
      <w:pPr>
        <w:pStyle w:val="StandardWeb"/>
        <w:numPr>
          <w:ilvl w:val="0"/>
          <w:numId w:val="17"/>
        </w:numPr>
        <w:rPr>
          <w:rFonts w:asciiTheme="minorHAnsi" w:hAnsiTheme="minorHAnsi" w:cstheme="minorHAnsi"/>
          <w:sz w:val="22"/>
          <w:szCs w:val="22"/>
        </w:rPr>
      </w:pPr>
      <w:r w:rsidRPr="003F10BE">
        <w:rPr>
          <w:rFonts w:asciiTheme="minorHAnsi" w:hAnsiTheme="minorHAnsi" w:cstheme="minorHAnsi"/>
          <w:sz w:val="22"/>
          <w:szCs w:val="22"/>
        </w:rPr>
        <w:t>UN-Antifolterkonvention (CAT) Art. 16</w:t>
      </w:r>
    </w:p>
    <w:p w:rsidR="003F10BE" w:rsidRPr="003F10BE" w:rsidRDefault="003F10BE" w:rsidP="003F10BE">
      <w:pPr>
        <w:pStyle w:val="StandardWeb"/>
        <w:numPr>
          <w:ilvl w:val="0"/>
          <w:numId w:val="17"/>
        </w:numPr>
        <w:rPr>
          <w:rFonts w:asciiTheme="minorHAnsi" w:hAnsiTheme="minorHAnsi" w:cstheme="minorHAnsi"/>
          <w:sz w:val="22"/>
          <w:szCs w:val="22"/>
        </w:rPr>
      </w:pPr>
      <w:r w:rsidRPr="003F10BE">
        <w:rPr>
          <w:rFonts w:asciiTheme="minorHAnsi" w:hAnsiTheme="minorHAnsi" w:cstheme="minorHAnsi"/>
          <w:sz w:val="22"/>
          <w:szCs w:val="22"/>
        </w:rPr>
        <w:t>UN-Kinderrechtskonvention (KRK) Art. 3, 9, 12, 19</w:t>
      </w:r>
    </w:p>
    <w:p w:rsidR="003F10BE" w:rsidRPr="003F10BE" w:rsidRDefault="003F10BE" w:rsidP="003F10BE">
      <w:pPr>
        <w:pStyle w:val="StandardWeb"/>
        <w:numPr>
          <w:ilvl w:val="0"/>
          <w:numId w:val="17"/>
        </w:numPr>
        <w:rPr>
          <w:rFonts w:asciiTheme="minorHAnsi" w:hAnsiTheme="minorHAnsi" w:cstheme="minorHAnsi"/>
          <w:sz w:val="22"/>
          <w:szCs w:val="22"/>
        </w:rPr>
      </w:pPr>
      <w:r w:rsidRPr="003F10BE">
        <w:rPr>
          <w:rFonts w:asciiTheme="minorHAnsi" w:hAnsiTheme="minorHAnsi" w:cstheme="minorHAnsi"/>
          <w:sz w:val="22"/>
          <w:szCs w:val="22"/>
        </w:rPr>
        <w:t>Palermo-Protokoll</w:t>
      </w:r>
    </w:p>
    <w:p w:rsidR="003F10BE" w:rsidRPr="003F10BE" w:rsidRDefault="003F10BE" w:rsidP="003F10BE">
      <w:pPr>
        <w:pStyle w:val="StandardWeb"/>
        <w:numPr>
          <w:ilvl w:val="0"/>
          <w:numId w:val="17"/>
        </w:numPr>
        <w:rPr>
          <w:rFonts w:asciiTheme="minorHAnsi" w:hAnsiTheme="minorHAnsi" w:cstheme="minorHAnsi"/>
          <w:sz w:val="22"/>
          <w:szCs w:val="22"/>
        </w:rPr>
      </w:pPr>
      <w:r w:rsidRPr="003F10BE">
        <w:rPr>
          <w:rFonts w:asciiTheme="minorHAnsi" w:hAnsiTheme="minorHAnsi" w:cstheme="minorHAnsi"/>
          <w:sz w:val="22"/>
          <w:szCs w:val="22"/>
        </w:rPr>
        <w:t>Sklaverei-Übereinkommen von 1926 und 1956</w:t>
      </w:r>
    </w:p>
    <w:p w:rsidR="003F10BE" w:rsidRPr="003F10BE" w:rsidRDefault="003F10BE" w:rsidP="003F10BE">
      <w:pPr>
        <w:pStyle w:val="StandardWeb"/>
        <w:rPr>
          <w:rFonts w:asciiTheme="minorHAnsi" w:hAnsiTheme="minorHAnsi" w:cstheme="minorHAnsi"/>
          <w:sz w:val="22"/>
          <w:szCs w:val="22"/>
        </w:rPr>
      </w:pPr>
      <w:r w:rsidRPr="003F10BE">
        <w:rPr>
          <w:rStyle w:val="Fett"/>
          <w:rFonts w:asciiTheme="minorHAnsi" w:hAnsiTheme="minorHAnsi" w:cstheme="minorHAnsi"/>
          <w:sz w:val="22"/>
          <w:szCs w:val="22"/>
        </w:rPr>
        <w:t>Moralische Verpflichtung des Volkes; Nichtigkeit korrupter Systeme</w:t>
      </w:r>
      <w:r w:rsidRPr="003F10BE">
        <w:rPr>
          <w:rFonts w:asciiTheme="minorHAnsi" w:hAnsiTheme="minorHAnsi" w:cstheme="minorHAnsi"/>
          <w:sz w:val="22"/>
          <w:szCs w:val="22"/>
        </w:rPr>
        <w:br/>
        <w:t>Da das österreichische Rechtssystem durch seine Weigerung, die Verbrechen von Völkermord, Sklaverei, Folter und Menschenhandel zu beheben, seine rechtmäßige Kapazität verloren h</w:t>
      </w:r>
      <w:r w:rsidR="000C23A3">
        <w:rPr>
          <w:rFonts w:asciiTheme="minorHAnsi" w:hAnsiTheme="minorHAnsi" w:cstheme="minorHAnsi"/>
          <w:sz w:val="22"/>
          <w:szCs w:val="22"/>
        </w:rPr>
        <w:t xml:space="preserve">at, ist es nun null und nichtig, </w:t>
      </w:r>
      <w:r w:rsidR="000C23A3" w:rsidRPr="003F10BE">
        <w:rPr>
          <w:rFonts w:asciiTheme="minorHAnsi" w:hAnsiTheme="minorHAnsi" w:cstheme="minorHAnsi"/>
          <w:sz w:val="22"/>
          <w:szCs w:val="22"/>
        </w:rPr>
        <w:t>ohne rechtmäßige Zuständigkeit oder Geltung</w:t>
      </w:r>
      <w:r w:rsidR="000C23A3">
        <w:rPr>
          <w:rFonts w:asciiTheme="minorHAnsi" w:hAnsiTheme="minorHAnsi" w:cstheme="minorHAnsi"/>
          <w:sz w:val="22"/>
          <w:szCs w:val="22"/>
        </w:rPr>
        <w:t>.</w:t>
      </w:r>
      <w:bookmarkStart w:id="0" w:name="_GoBack"/>
      <w:bookmarkEnd w:id="0"/>
      <w:r w:rsidRPr="003F10BE">
        <w:rPr>
          <w:rFonts w:asciiTheme="minorHAnsi" w:hAnsiTheme="minorHAnsi" w:cstheme="minorHAnsi"/>
          <w:sz w:val="22"/>
          <w:szCs w:val="22"/>
        </w:rPr>
        <w:t xml:space="preserve"> Folglich liegt die rechtliche und moralische Zuständigkeit nun bei den Anspruchsteller:innen unter Göttlichem Recht und Universaler Gerichtsbarkeit.</w:t>
      </w:r>
    </w:p>
    <w:p w:rsidR="003F10BE" w:rsidRPr="003F10BE" w:rsidRDefault="003F10BE" w:rsidP="003F10BE">
      <w:pPr>
        <w:pStyle w:val="StandardWeb"/>
        <w:rPr>
          <w:rFonts w:asciiTheme="minorHAnsi" w:hAnsiTheme="minorHAnsi" w:cstheme="minorHAnsi"/>
          <w:sz w:val="22"/>
          <w:szCs w:val="22"/>
        </w:rPr>
      </w:pPr>
      <w:r w:rsidRPr="003F10BE">
        <w:rPr>
          <w:rFonts w:asciiTheme="minorHAnsi" w:hAnsiTheme="minorHAnsi" w:cstheme="minorHAnsi"/>
          <w:sz w:val="22"/>
          <w:szCs w:val="22"/>
        </w:rPr>
        <w:t>Diese Mitteilung erfolgt, damit die internationale Gemeinschaft vom Pfandrecht und der nunmehr rechtsverbindlichen Verantwortlichkeit Kenntnis hat.</w:t>
      </w:r>
    </w:p>
    <w:p w:rsidR="003F10BE" w:rsidRPr="003F10BE" w:rsidRDefault="003F10BE" w:rsidP="003F10BE">
      <w:pPr>
        <w:pStyle w:val="StandardWeb"/>
        <w:rPr>
          <w:rFonts w:asciiTheme="minorHAnsi" w:hAnsiTheme="minorHAnsi" w:cstheme="minorHAnsi"/>
          <w:sz w:val="22"/>
          <w:szCs w:val="22"/>
        </w:rPr>
      </w:pPr>
      <w:r w:rsidRPr="003F10BE">
        <w:rPr>
          <w:rStyle w:val="Fett"/>
          <w:rFonts w:asciiTheme="minorHAnsi" w:hAnsiTheme="minorHAnsi" w:cstheme="minorHAnsi"/>
          <w:sz w:val="22"/>
          <w:szCs w:val="22"/>
        </w:rPr>
        <w:t>Hinweis:</w:t>
      </w:r>
      <w:r w:rsidRPr="003F10BE">
        <w:rPr>
          <w:rFonts w:asciiTheme="minorHAnsi" w:hAnsiTheme="minorHAnsi" w:cstheme="minorHAnsi"/>
          <w:sz w:val="22"/>
          <w:szCs w:val="22"/>
        </w:rPr>
        <w:t xml:space="preserve"> Interne und externe Untersuchungen laufen bereits, und sämtliche Informationen werden dokumentiert und weltweit veröffentlicht.</w:t>
      </w:r>
    </w:p>
    <w:p w:rsidR="003F10BE" w:rsidRPr="003F10BE" w:rsidRDefault="003F10BE" w:rsidP="003F10BE">
      <w:pPr>
        <w:pStyle w:val="StandardWeb"/>
        <w:rPr>
          <w:rFonts w:asciiTheme="minorHAnsi" w:hAnsiTheme="minorHAnsi" w:cstheme="minorHAnsi"/>
          <w:sz w:val="22"/>
          <w:szCs w:val="22"/>
        </w:rPr>
      </w:pPr>
      <w:r w:rsidRPr="003F10BE">
        <w:rPr>
          <w:rFonts w:asciiTheme="minorHAnsi" w:hAnsiTheme="minorHAnsi" w:cstheme="minorHAnsi"/>
          <w:sz w:val="22"/>
          <w:szCs w:val="22"/>
        </w:rPr>
        <w:t>Weitere ausführliche Informationen sind im beigefügten Pfandrecht enthalten.</w:t>
      </w:r>
    </w:p>
    <w:p w:rsidR="003F10BE" w:rsidRPr="003F10BE" w:rsidRDefault="003F10BE" w:rsidP="003F10BE">
      <w:pPr>
        <w:pStyle w:val="StandardWeb"/>
        <w:rPr>
          <w:rFonts w:asciiTheme="minorHAnsi" w:hAnsiTheme="minorHAnsi" w:cstheme="minorHAnsi"/>
          <w:sz w:val="22"/>
          <w:szCs w:val="22"/>
        </w:rPr>
      </w:pPr>
      <w:r w:rsidRPr="003F10BE">
        <w:rPr>
          <w:rFonts w:asciiTheme="minorHAnsi" w:hAnsiTheme="minorHAnsi" w:cstheme="minorHAnsi"/>
          <w:sz w:val="22"/>
          <w:szCs w:val="22"/>
        </w:rPr>
        <w:t>Aufrichtig,</w:t>
      </w:r>
      <w:r w:rsidRPr="003F10BE">
        <w:rPr>
          <w:rFonts w:asciiTheme="minorHAnsi" w:hAnsiTheme="minorHAnsi" w:cstheme="minorHAnsi"/>
          <w:sz w:val="22"/>
          <w:szCs w:val="22"/>
        </w:rPr>
        <w:br/>
        <w:t>Im Namen des Göttlichen Ur-Schöpfers und unter der Göttlichen Autorität des Natürlichen und Universalen Rechts</w:t>
      </w:r>
    </w:p>
    <w:p w:rsidR="003F10BE" w:rsidRDefault="003F10BE" w:rsidP="003F10BE">
      <w:pPr>
        <w:pStyle w:val="StandardWeb"/>
        <w:rPr>
          <w:rFonts w:asciiTheme="minorHAnsi" w:hAnsiTheme="minorHAnsi" w:cstheme="minorHAnsi"/>
          <w:sz w:val="22"/>
          <w:szCs w:val="22"/>
        </w:rPr>
      </w:pPr>
      <w:r w:rsidRPr="003F10BE">
        <w:rPr>
          <w:rFonts w:asciiTheme="minorHAnsi" w:hAnsiTheme="minorHAnsi" w:cstheme="minorHAnsi"/>
          <w:sz w:val="22"/>
          <w:szCs w:val="22"/>
        </w:rPr>
        <w:t>[Unterschrift/Name]</w:t>
      </w:r>
    </w:p>
    <w:p w:rsidR="003F10BE" w:rsidRPr="003F10BE" w:rsidRDefault="003F10BE" w:rsidP="003F10BE">
      <w:pPr>
        <w:pStyle w:val="StandardWeb"/>
        <w:rPr>
          <w:rFonts w:asciiTheme="minorHAnsi" w:hAnsiTheme="minorHAnsi" w:cstheme="minorHAnsi"/>
          <w:sz w:val="22"/>
          <w:szCs w:val="22"/>
        </w:rPr>
      </w:pPr>
      <w:r>
        <w:rPr>
          <w:rFonts w:asciiTheme="minorHAnsi" w:hAnsiTheme="minorHAnsi" w:cstheme="minorHAnsi"/>
          <w:sz w:val="22"/>
          <w:szCs w:val="22"/>
        </w:rPr>
        <w:t>Repräsentation</w:t>
      </w:r>
      <w:r w:rsidRPr="003F10BE">
        <w:rPr>
          <w:rFonts w:asciiTheme="minorHAnsi" w:hAnsiTheme="minorHAnsi" w:cstheme="minorHAnsi"/>
          <w:sz w:val="22"/>
          <w:szCs w:val="22"/>
        </w:rPr>
        <w:t xml:space="preserve"> von Divine-GPMS.world</w:t>
      </w:r>
      <w:r w:rsidRPr="003F10BE">
        <w:rPr>
          <w:rFonts w:asciiTheme="minorHAnsi" w:hAnsiTheme="minorHAnsi" w:cstheme="minorHAnsi"/>
          <w:sz w:val="22"/>
          <w:szCs w:val="22"/>
        </w:rPr>
        <w:br/>
        <w:t>[Im Namen der Anspruchsteller:innen (falls zutreffend)]</w:t>
      </w:r>
    </w:p>
    <w:p w:rsidR="00AA7820" w:rsidRPr="003F10BE" w:rsidRDefault="00AA7820" w:rsidP="00AA7820"/>
    <w:sectPr w:rsidR="00AA7820" w:rsidRPr="003F10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1EE"/>
    <w:multiLevelType w:val="multilevel"/>
    <w:tmpl w:val="F24A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27827"/>
    <w:multiLevelType w:val="multilevel"/>
    <w:tmpl w:val="6910E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F5E4A"/>
    <w:multiLevelType w:val="multilevel"/>
    <w:tmpl w:val="23EC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E5D0A"/>
    <w:multiLevelType w:val="multilevel"/>
    <w:tmpl w:val="0AC0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E4C65"/>
    <w:multiLevelType w:val="multilevel"/>
    <w:tmpl w:val="0290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97A2E"/>
    <w:multiLevelType w:val="multilevel"/>
    <w:tmpl w:val="F436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CA4EBD"/>
    <w:multiLevelType w:val="multilevel"/>
    <w:tmpl w:val="D34C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43912"/>
    <w:multiLevelType w:val="multilevel"/>
    <w:tmpl w:val="6D8E5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CC233A"/>
    <w:multiLevelType w:val="multilevel"/>
    <w:tmpl w:val="4CF2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9118F"/>
    <w:multiLevelType w:val="multilevel"/>
    <w:tmpl w:val="9980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F1E09"/>
    <w:multiLevelType w:val="multilevel"/>
    <w:tmpl w:val="1100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E5DCD"/>
    <w:multiLevelType w:val="multilevel"/>
    <w:tmpl w:val="B99E7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BE019B"/>
    <w:multiLevelType w:val="multilevel"/>
    <w:tmpl w:val="7152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56639"/>
    <w:multiLevelType w:val="multilevel"/>
    <w:tmpl w:val="AFB0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5F04A7"/>
    <w:multiLevelType w:val="multilevel"/>
    <w:tmpl w:val="61A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F00419"/>
    <w:multiLevelType w:val="multilevel"/>
    <w:tmpl w:val="E540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FB37B8"/>
    <w:multiLevelType w:val="multilevel"/>
    <w:tmpl w:val="8F6E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3"/>
  </w:num>
  <w:num w:numId="4">
    <w:abstractNumId w:val="7"/>
  </w:num>
  <w:num w:numId="5">
    <w:abstractNumId w:val="0"/>
  </w:num>
  <w:num w:numId="6">
    <w:abstractNumId w:val="1"/>
  </w:num>
  <w:num w:numId="7">
    <w:abstractNumId w:val="14"/>
  </w:num>
  <w:num w:numId="8">
    <w:abstractNumId w:val="5"/>
  </w:num>
  <w:num w:numId="9">
    <w:abstractNumId w:val="15"/>
  </w:num>
  <w:num w:numId="10">
    <w:abstractNumId w:val="12"/>
  </w:num>
  <w:num w:numId="11">
    <w:abstractNumId w:val="6"/>
  </w:num>
  <w:num w:numId="12">
    <w:abstractNumId w:val="4"/>
  </w:num>
  <w:num w:numId="13">
    <w:abstractNumId w:val="11"/>
  </w:num>
  <w:num w:numId="14">
    <w:abstractNumId w:val="2"/>
  </w:num>
  <w:num w:numId="15">
    <w:abstractNumId w:val="8"/>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986"/>
    <w:rsid w:val="000475EC"/>
    <w:rsid w:val="000B19B3"/>
    <w:rsid w:val="000C19B0"/>
    <w:rsid w:val="000C23A3"/>
    <w:rsid w:val="0017695C"/>
    <w:rsid w:val="00290B7E"/>
    <w:rsid w:val="003057BF"/>
    <w:rsid w:val="00320D5A"/>
    <w:rsid w:val="003B6438"/>
    <w:rsid w:val="003F10BE"/>
    <w:rsid w:val="005032C4"/>
    <w:rsid w:val="005D601D"/>
    <w:rsid w:val="007329C3"/>
    <w:rsid w:val="009302FB"/>
    <w:rsid w:val="009315F1"/>
    <w:rsid w:val="00A2554D"/>
    <w:rsid w:val="00AA7820"/>
    <w:rsid w:val="00AE486A"/>
    <w:rsid w:val="00B23554"/>
    <w:rsid w:val="00BA4D66"/>
    <w:rsid w:val="00CB2986"/>
    <w:rsid w:val="00D54E3D"/>
    <w:rsid w:val="00DC2471"/>
    <w:rsid w:val="00F51E31"/>
    <w:rsid w:val="00F55A62"/>
    <w:rsid w:val="00F925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9E0E"/>
  <w15:chartTrackingRefBased/>
  <w15:docId w15:val="{E2085EEA-B789-45D2-8CD4-81D9C12A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0C19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3B6438"/>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3B6438"/>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3B6438"/>
    <w:rPr>
      <w:b/>
      <w:bCs/>
    </w:rPr>
  </w:style>
  <w:style w:type="paragraph" w:styleId="StandardWeb">
    <w:name w:val="Normal (Web)"/>
    <w:basedOn w:val="Standard"/>
    <w:uiPriority w:val="99"/>
    <w:unhideWhenUsed/>
    <w:rsid w:val="003B643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rsid w:val="000C19B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423559">
      <w:bodyDiv w:val="1"/>
      <w:marLeft w:val="0"/>
      <w:marRight w:val="0"/>
      <w:marTop w:val="0"/>
      <w:marBottom w:val="0"/>
      <w:divBdr>
        <w:top w:val="none" w:sz="0" w:space="0" w:color="auto"/>
        <w:left w:val="none" w:sz="0" w:space="0" w:color="auto"/>
        <w:bottom w:val="none" w:sz="0" w:space="0" w:color="auto"/>
        <w:right w:val="none" w:sz="0" w:space="0" w:color="auto"/>
      </w:divBdr>
    </w:div>
    <w:div w:id="920600514">
      <w:bodyDiv w:val="1"/>
      <w:marLeft w:val="0"/>
      <w:marRight w:val="0"/>
      <w:marTop w:val="0"/>
      <w:marBottom w:val="0"/>
      <w:divBdr>
        <w:top w:val="none" w:sz="0" w:space="0" w:color="auto"/>
        <w:left w:val="none" w:sz="0" w:space="0" w:color="auto"/>
        <w:bottom w:val="none" w:sz="0" w:space="0" w:color="auto"/>
        <w:right w:val="none" w:sz="0" w:space="0" w:color="auto"/>
      </w:divBdr>
    </w:div>
    <w:div w:id="1172643679">
      <w:bodyDiv w:val="1"/>
      <w:marLeft w:val="0"/>
      <w:marRight w:val="0"/>
      <w:marTop w:val="0"/>
      <w:marBottom w:val="0"/>
      <w:divBdr>
        <w:top w:val="none" w:sz="0" w:space="0" w:color="auto"/>
        <w:left w:val="none" w:sz="0" w:space="0" w:color="auto"/>
        <w:bottom w:val="none" w:sz="0" w:space="0" w:color="auto"/>
        <w:right w:val="none" w:sz="0" w:space="0" w:color="auto"/>
      </w:divBdr>
    </w:div>
    <w:div w:id="1871608527">
      <w:bodyDiv w:val="1"/>
      <w:marLeft w:val="0"/>
      <w:marRight w:val="0"/>
      <w:marTop w:val="0"/>
      <w:marBottom w:val="0"/>
      <w:divBdr>
        <w:top w:val="none" w:sz="0" w:space="0" w:color="auto"/>
        <w:left w:val="none" w:sz="0" w:space="0" w:color="auto"/>
        <w:bottom w:val="none" w:sz="0" w:space="0" w:color="auto"/>
        <w:right w:val="none" w:sz="0" w:space="0" w:color="auto"/>
      </w:divBdr>
    </w:div>
    <w:div w:id="1957711110">
      <w:bodyDiv w:val="1"/>
      <w:marLeft w:val="0"/>
      <w:marRight w:val="0"/>
      <w:marTop w:val="0"/>
      <w:marBottom w:val="0"/>
      <w:divBdr>
        <w:top w:val="none" w:sz="0" w:space="0" w:color="auto"/>
        <w:left w:val="none" w:sz="0" w:space="0" w:color="auto"/>
        <w:bottom w:val="none" w:sz="0" w:space="0" w:color="auto"/>
        <w:right w:val="none" w:sz="0" w:space="0" w:color="auto"/>
      </w:divBdr>
    </w:div>
    <w:div w:id="210221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8640</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Tran</dc:creator>
  <cp:keywords/>
  <dc:description/>
  <cp:lastModifiedBy>Nga Tran</cp:lastModifiedBy>
  <cp:revision>24</cp:revision>
  <dcterms:created xsi:type="dcterms:W3CDTF">2025-09-30T23:14:00Z</dcterms:created>
  <dcterms:modified xsi:type="dcterms:W3CDTF">2025-10-02T20:08:00Z</dcterms:modified>
</cp:coreProperties>
</file>